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706D" w:rsidRPr="00C01CB2" w:rsidRDefault="0066706D" w:rsidP="00F67832">
      <w:pPr>
        <w:pStyle w:val="Header"/>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w:t>
      </w:r>
      <w:r w:rsidR="00A00498" w:rsidRPr="00B915EE">
        <w:rPr>
          <w:rFonts w:eastAsia="宋体" w:cs="Arial"/>
          <w:bCs/>
          <w:sz w:val="22"/>
          <w:szCs w:val="22"/>
          <w:lang w:eastAsia="zh-CN"/>
        </w:rPr>
        <w:t>1</w:t>
      </w:r>
      <w:r w:rsidR="00A00498">
        <w:rPr>
          <w:rFonts w:eastAsia="宋体" w:cs="Arial"/>
          <w:bCs/>
          <w:sz w:val="22"/>
          <w:szCs w:val="22"/>
          <w:lang w:eastAsia="zh-CN"/>
        </w:rPr>
        <w:t>13</w:t>
      </w:r>
      <w:r w:rsidR="00FD0364">
        <w:rPr>
          <w:rFonts w:eastAsia="宋体" w:cs="Arial"/>
          <w:bCs/>
          <w:sz w:val="22"/>
          <w:szCs w:val="22"/>
          <w:lang w:eastAsia="zh-CN"/>
        </w:rPr>
        <w:t>bis</w:t>
      </w:r>
      <w:r w:rsidR="00A00498">
        <w:rPr>
          <w:rFonts w:eastAsia="宋体" w:cs="Arial"/>
          <w:bCs/>
          <w:sz w:val="22"/>
          <w:szCs w:val="22"/>
          <w:lang w:eastAsia="zh-CN"/>
        </w:rPr>
        <w:t xml:space="preserve"> </w:t>
      </w:r>
      <w:r w:rsidR="00A744BE" w:rsidRPr="00A744BE">
        <w:rPr>
          <w:rFonts w:cs="Arial"/>
          <w:bCs/>
          <w:sz w:val="24"/>
        </w:rPr>
        <w:t>electronic</w:t>
      </w:r>
      <w:r w:rsidR="0002092E">
        <w:rPr>
          <w:rFonts w:eastAsia="宋体" w:cs="Arial"/>
          <w:bCs/>
          <w:sz w:val="22"/>
          <w:szCs w:val="22"/>
          <w:lang w:eastAsia="zh-CN"/>
        </w:rPr>
        <w:t xml:space="preserve">             </w:t>
      </w:r>
      <w:r w:rsidRPr="00B915EE">
        <w:rPr>
          <w:rFonts w:eastAsia="宋体" w:cs="Arial"/>
          <w:bCs/>
          <w:sz w:val="22"/>
          <w:szCs w:val="22"/>
          <w:lang w:eastAsia="zh-CN"/>
        </w:rPr>
        <w:tab/>
      </w:r>
      <w:r w:rsidR="000308C4" w:rsidRPr="000308C4">
        <w:rPr>
          <w:rFonts w:ascii="Calibri" w:hAnsi="Calibri" w:cs="Calibri"/>
          <w:sz w:val="24"/>
        </w:rPr>
        <w:t>R2-</w:t>
      </w:r>
      <w:r w:rsidR="00C01CB2" w:rsidRPr="00C01CB2">
        <w:rPr>
          <w:rFonts w:ascii="Calibri" w:hAnsi="Calibri" w:cs="Calibri"/>
        </w:rPr>
        <w:t xml:space="preserve"> </w:t>
      </w:r>
      <w:r w:rsidR="00C01CB2" w:rsidRPr="00C01CB2">
        <w:rPr>
          <w:rFonts w:ascii="Calibri" w:hAnsi="Calibri" w:cs="Calibri"/>
          <w:sz w:val="24"/>
        </w:rPr>
        <w:t>2103350</w:t>
      </w:r>
      <w:r w:rsidR="00C01CB2" w:rsidRPr="00C01CB2">
        <w:rPr>
          <w:rFonts w:ascii="Calibri" w:hAnsi="Calibri" w:cs="Calibri"/>
          <w:sz w:val="36"/>
        </w:rPr>
        <w:t xml:space="preserve"> </w:t>
      </w:r>
    </w:p>
    <w:bookmarkEnd w:id="0"/>
    <w:bookmarkEnd w:id="1"/>
    <w:p w:rsidR="007C5BDB" w:rsidRPr="007C5BDB" w:rsidRDefault="00A744BE" w:rsidP="00683B01">
      <w:pPr>
        <w:pStyle w:val="Header"/>
        <w:rPr>
          <w:rFonts w:eastAsia="宋体" w:cs="Arial"/>
          <w:bCs/>
          <w:sz w:val="22"/>
          <w:szCs w:val="22"/>
          <w:lang w:eastAsia="zh-CN"/>
        </w:rPr>
      </w:pPr>
      <w:r>
        <w:rPr>
          <w:rFonts w:eastAsia="宋体" w:cs="Arial" w:hint="eastAsia"/>
          <w:bCs/>
          <w:sz w:val="22"/>
          <w:szCs w:val="22"/>
          <w:lang w:eastAsia="zh-CN"/>
        </w:rPr>
        <w:t>O</w:t>
      </w:r>
      <w:r>
        <w:rPr>
          <w:rFonts w:eastAsia="宋体" w:cs="Arial"/>
          <w:bCs/>
          <w:sz w:val="22"/>
          <w:szCs w:val="22"/>
          <w:lang w:eastAsia="zh-CN"/>
        </w:rPr>
        <w:t>nline</w:t>
      </w:r>
      <w:r w:rsidR="007C5BDB" w:rsidRPr="007C5BDB">
        <w:rPr>
          <w:rFonts w:eastAsia="宋体" w:cs="Arial"/>
          <w:bCs/>
          <w:sz w:val="22"/>
          <w:szCs w:val="22"/>
          <w:lang w:eastAsia="zh-CN"/>
        </w:rPr>
        <w:t xml:space="preserve">, </w:t>
      </w:r>
      <w:r w:rsidR="000877AA">
        <w:rPr>
          <w:rFonts w:eastAsia="宋体" w:cs="Arial"/>
          <w:bCs/>
          <w:sz w:val="22"/>
          <w:szCs w:val="22"/>
          <w:lang w:eastAsia="zh-CN"/>
        </w:rPr>
        <w:t>12</w:t>
      </w:r>
      <w:r w:rsidR="00A00498" w:rsidRPr="00A00498">
        <w:rPr>
          <w:rFonts w:eastAsia="宋体" w:cs="Arial"/>
          <w:bCs/>
          <w:sz w:val="22"/>
          <w:szCs w:val="22"/>
          <w:vertAlign w:val="superscript"/>
          <w:lang w:eastAsia="zh-CN"/>
        </w:rPr>
        <w:t>th</w:t>
      </w:r>
      <w:r w:rsidR="00A00498">
        <w:rPr>
          <w:rFonts w:eastAsia="宋体" w:cs="Arial"/>
          <w:bCs/>
          <w:sz w:val="22"/>
          <w:szCs w:val="22"/>
          <w:lang w:eastAsia="zh-CN"/>
        </w:rPr>
        <w:t xml:space="preserve"> </w:t>
      </w:r>
      <w:r w:rsidR="000877AA">
        <w:rPr>
          <w:rFonts w:eastAsia="宋体" w:cs="Arial"/>
          <w:bCs/>
          <w:sz w:val="22"/>
          <w:szCs w:val="22"/>
          <w:lang w:eastAsia="zh-CN"/>
        </w:rPr>
        <w:t>April</w:t>
      </w:r>
      <w:r w:rsidR="00575920" w:rsidRPr="007C5BDB">
        <w:rPr>
          <w:rFonts w:eastAsia="宋体" w:cs="Arial"/>
          <w:bCs/>
          <w:sz w:val="22"/>
          <w:szCs w:val="22"/>
          <w:lang w:eastAsia="zh-CN"/>
        </w:rPr>
        <w:t xml:space="preserve"> </w:t>
      </w:r>
      <w:r w:rsidR="007C5BDB" w:rsidRPr="007C5BDB">
        <w:rPr>
          <w:rFonts w:eastAsia="宋体" w:cs="Arial"/>
          <w:bCs/>
          <w:sz w:val="22"/>
          <w:szCs w:val="22"/>
          <w:lang w:eastAsia="zh-CN"/>
        </w:rPr>
        <w:t xml:space="preserve">- </w:t>
      </w:r>
      <w:r w:rsidR="000877AA">
        <w:rPr>
          <w:rFonts w:eastAsia="宋体" w:cs="Arial"/>
          <w:bCs/>
          <w:sz w:val="22"/>
          <w:szCs w:val="22"/>
          <w:lang w:eastAsia="zh-CN"/>
        </w:rPr>
        <w:t>20</w:t>
      </w:r>
      <w:r w:rsidR="00575920" w:rsidRPr="00B30576">
        <w:rPr>
          <w:rFonts w:eastAsia="宋体" w:cs="Arial"/>
          <w:bCs/>
          <w:sz w:val="22"/>
          <w:szCs w:val="22"/>
          <w:vertAlign w:val="superscript"/>
          <w:lang w:eastAsia="zh-CN"/>
        </w:rPr>
        <w:t>th</w:t>
      </w:r>
      <w:r w:rsidR="00575920">
        <w:rPr>
          <w:rFonts w:eastAsia="宋体" w:cs="Arial"/>
          <w:bCs/>
          <w:sz w:val="22"/>
          <w:szCs w:val="22"/>
          <w:vertAlign w:val="superscript"/>
          <w:lang w:eastAsia="zh-CN"/>
        </w:rPr>
        <w:t xml:space="preserve"> </w:t>
      </w:r>
      <w:r w:rsidR="000877AA">
        <w:rPr>
          <w:rFonts w:eastAsia="宋体" w:cs="Arial"/>
          <w:bCs/>
          <w:sz w:val="22"/>
          <w:szCs w:val="22"/>
          <w:lang w:eastAsia="zh-CN"/>
        </w:rPr>
        <w:t>April</w:t>
      </w:r>
      <w:r w:rsidR="00A00498">
        <w:rPr>
          <w:rFonts w:eastAsia="宋体" w:cs="Arial"/>
          <w:bCs/>
          <w:sz w:val="22"/>
          <w:szCs w:val="22"/>
          <w:lang w:eastAsia="zh-CN"/>
        </w:rPr>
        <w:t xml:space="preserve"> 2021                      </w:t>
      </w:r>
      <w:r w:rsidR="00427F4C">
        <w:rPr>
          <w:rFonts w:eastAsia="宋体" w:cs="Arial"/>
          <w:bCs/>
          <w:sz w:val="22"/>
          <w:szCs w:val="22"/>
          <w:lang w:eastAsia="zh-CN"/>
        </w:rPr>
        <w:tab/>
      </w:r>
      <w:r w:rsidR="00427F4C">
        <w:rPr>
          <w:rFonts w:eastAsia="宋体" w:cs="Arial"/>
          <w:bCs/>
          <w:sz w:val="22"/>
          <w:szCs w:val="22"/>
          <w:lang w:eastAsia="zh-CN"/>
        </w:rPr>
        <w:tab/>
      </w:r>
    </w:p>
    <w:p w:rsidR="00EC289F" w:rsidRPr="007C5BDB" w:rsidRDefault="00EC289F" w:rsidP="00F67832">
      <w:pPr>
        <w:pStyle w:val="Header"/>
        <w:jc w:val="both"/>
        <w:rPr>
          <w:rFonts w:eastAsia="宋体" w:cs="Arial"/>
          <w:bCs/>
          <w:sz w:val="22"/>
          <w:szCs w:val="22"/>
          <w:lang w:val="en-GB" w:eastAsia="zh-CN"/>
        </w:rPr>
      </w:pPr>
    </w:p>
    <w:p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0E71CA" w:rsidRPr="000E71CA">
        <w:rPr>
          <w:rFonts w:cs="Arial"/>
          <w:sz w:val="22"/>
          <w:szCs w:val="22"/>
        </w:rPr>
        <w:t xml:space="preserve">On </w:t>
      </w:r>
      <w:r w:rsidR="0003149A">
        <w:rPr>
          <w:rFonts w:cs="Arial"/>
          <w:sz w:val="22"/>
          <w:szCs w:val="22"/>
        </w:rPr>
        <w:t xml:space="preserve">DAPS </w:t>
      </w:r>
      <w:r w:rsidR="009604E4">
        <w:rPr>
          <w:rFonts w:cs="Arial"/>
          <w:sz w:val="22"/>
          <w:szCs w:val="22"/>
        </w:rPr>
        <w:t xml:space="preserve">like operation of </w:t>
      </w:r>
      <w:proofErr w:type="spellStart"/>
      <w:r w:rsidR="009604E4">
        <w:rPr>
          <w:rFonts w:cs="Arial"/>
          <w:sz w:val="22"/>
          <w:szCs w:val="22"/>
        </w:rPr>
        <w:t>eIAB</w:t>
      </w:r>
      <w:proofErr w:type="spellEnd"/>
    </w:p>
    <w:p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AD1797">
        <w:rPr>
          <w:rFonts w:eastAsia="宋体" w:cs="Arial"/>
          <w:sz w:val="22"/>
          <w:szCs w:val="22"/>
          <w:lang w:eastAsia="zh-CN"/>
        </w:rPr>
        <w:t>8.</w:t>
      </w:r>
      <w:r w:rsidR="002767AC">
        <w:rPr>
          <w:rFonts w:eastAsia="宋体" w:cs="Arial"/>
          <w:sz w:val="22"/>
          <w:szCs w:val="22"/>
          <w:lang w:eastAsia="zh-CN"/>
        </w:rPr>
        <w:t>4</w:t>
      </w:r>
      <w:r w:rsidR="00AD1797">
        <w:rPr>
          <w:rFonts w:eastAsia="宋体" w:cs="Arial"/>
          <w:sz w:val="22"/>
          <w:szCs w:val="22"/>
          <w:lang w:eastAsia="zh-CN"/>
        </w:rPr>
        <w:t>.</w:t>
      </w:r>
      <w:r w:rsidR="00575920">
        <w:rPr>
          <w:rFonts w:eastAsia="宋体" w:cs="Arial"/>
          <w:sz w:val="22"/>
          <w:szCs w:val="22"/>
          <w:lang w:eastAsia="zh-CN"/>
        </w:rPr>
        <w:t>3</w:t>
      </w:r>
    </w:p>
    <w:p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_Ref68076736"/>
      <w:bookmarkStart w:id="6" w:name="OLE_LINK13"/>
      <w:bookmarkStart w:id="7" w:name="OLE_LINK14"/>
      <w:r w:rsidRPr="00B915EE">
        <w:rPr>
          <w:rFonts w:cs="Times New Roman"/>
          <w:b w:val="0"/>
          <w:bCs w:val="0"/>
          <w:kern w:val="0"/>
          <w:sz w:val="36"/>
          <w:szCs w:val="20"/>
          <w:lang w:eastAsia="en-GB"/>
        </w:rPr>
        <w:t>Introduction</w:t>
      </w:r>
      <w:bookmarkEnd w:id="5"/>
    </w:p>
    <w:p w:rsidR="002A100E" w:rsidRDefault="002B04D3" w:rsidP="005D748E">
      <w:pPr>
        <w:jc w:val="both"/>
        <w:rPr>
          <w:rFonts w:eastAsia="宋体"/>
          <w:lang w:eastAsia="zh-CN"/>
        </w:rPr>
      </w:pPr>
      <w:r>
        <w:rPr>
          <w:rFonts w:eastAsia="宋体"/>
          <w:lang w:eastAsia="zh-CN"/>
        </w:rPr>
        <w:t>A</w:t>
      </w:r>
      <w:r w:rsidR="00580688">
        <w:rPr>
          <w:rFonts w:eastAsia="宋体"/>
          <w:lang w:eastAsia="zh-CN"/>
        </w:rPr>
        <w:t xml:space="preserve"> LS </w:t>
      </w:r>
      <w:r w:rsidR="00580688" w:rsidRPr="002A100E">
        <w:rPr>
          <w:rFonts w:eastAsia="宋体"/>
          <w:lang w:eastAsia="zh-CN"/>
        </w:rPr>
        <w:t>R3-211326</w:t>
      </w:r>
      <w:r w:rsidR="00580688">
        <w:rPr>
          <w:rFonts w:eastAsia="宋体"/>
          <w:lang w:eastAsia="zh-CN"/>
        </w:rPr>
        <w:fldChar w:fldCharType="begin"/>
      </w:r>
      <w:r w:rsidR="00580688">
        <w:rPr>
          <w:rFonts w:eastAsia="宋体"/>
          <w:lang w:eastAsia="zh-CN"/>
        </w:rPr>
        <w:instrText xml:space="preserve"> REF _Ref66960254 \r \h </w:instrText>
      </w:r>
      <w:r w:rsidR="00580688">
        <w:rPr>
          <w:rFonts w:eastAsia="宋体"/>
          <w:lang w:eastAsia="zh-CN"/>
        </w:rPr>
      </w:r>
      <w:r w:rsidR="00580688">
        <w:rPr>
          <w:rFonts w:eastAsia="宋体"/>
          <w:lang w:eastAsia="zh-CN"/>
        </w:rPr>
        <w:fldChar w:fldCharType="separate"/>
      </w:r>
      <w:r>
        <w:rPr>
          <w:rFonts w:eastAsia="宋体"/>
          <w:lang w:eastAsia="zh-CN"/>
        </w:rPr>
        <w:t>[2]</w:t>
      </w:r>
      <w:r w:rsidR="00580688">
        <w:rPr>
          <w:rFonts w:eastAsia="宋体"/>
          <w:lang w:eastAsia="zh-CN"/>
        </w:rPr>
        <w:fldChar w:fldCharType="end"/>
      </w:r>
      <w:r>
        <w:rPr>
          <w:rFonts w:eastAsia="宋体"/>
          <w:lang w:eastAsia="zh-CN"/>
        </w:rPr>
        <w:t xml:space="preserve"> was sent</w:t>
      </w:r>
      <w:r w:rsidR="00580688">
        <w:rPr>
          <w:rFonts w:eastAsia="宋体"/>
          <w:lang w:eastAsia="zh-CN"/>
        </w:rPr>
        <w:t xml:space="preserve"> to RAN2 </w:t>
      </w:r>
      <w:r>
        <w:rPr>
          <w:rFonts w:eastAsia="宋体"/>
          <w:lang w:eastAsia="zh-CN"/>
        </w:rPr>
        <w:t>to inform</w:t>
      </w:r>
      <w:r w:rsidR="00580688">
        <w:rPr>
          <w:rFonts w:eastAsia="宋体"/>
          <w:lang w:eastAsia="zh-CN"/>
        </w:rPr>
        <w:t xml:space="preserve"> the following agreements</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A100E" w:rsidRPr="00914CF9" w:rsidTr="00914CF9">
        <w:tc>
          <w:tcPr>
            <w:tcW w:w="9286" w:type="dxa"/>
            <w:shd w:val="clear" w:color="auto" w:fill="auto"/>
          </w:tcPr>
          <w:p w:rsidR="002A100E" w:rsidRPr="00914CF9" w:rsidRDefault="002A100E" w:rsidP="00914CF9">
            <w:pPr>
              <w:widowControl w:val="0"/>
              <w:ind w:left="144" w:hanging="144"/>
              <w:rPr>
                <w:rFonts w:ascii="Calibri" w:hAnsi="Calibri" w:cs="Calibri"/>
                <w:b/>
                <w:bCs/>
                <w:color w:val="00B050"/>
                <w:sz w:val="18"/>
              </w:rPr>
            </w:pPr>
            <w:r w:rsidRPr="00914CF9">
              <w:rPr>
                <w:rFonts w:ascii="Calibri" w:hAnsi="Calibri" w:cs="Calibri"/>
                <w:b/>
                <w:bCs/>
                <w:color w:val="00B050"/>
                <w:sz w:val="18"/>
              </w:rPr>
              <w:t>WA: NRDC is supported as a baseline procedure for the IAB-MT’s simultaneous connectivity to two IAB-donors; DAPS-like solution is not precluded</w:t>
            </w:r>
          </w:p>
          <w:p w:rsidR="002A100E" w:rsidRPr="00914CF9" w:rsidRDefault="002A100E" w:rsidP="00914CF9">
            <w:pPr>
              <w:widowControl w:val="0"/>
              <w:ind w:left="144" w:hanging="144"/>
              <w:rPr>
                <w:rFonts w:ascii="Calibri" w:hAnsi="Calibri" w:cs="Calibri"/>
                <w:b/>
                <w:bCs/>
                <w:color w:val="00B050"/>
                <w:sz w:val="18"/>
              </w:rPr>
            </w:pPr>
          </w:p>
          <w:p w:rsidR="002A100E" w:rsidRDefault="002A100E" w:rsidP="00914CF9">
            <w:pPr>
              <w:widowControl w:val="0"/>
              <w:ind w:left="144" w:hanging="144"/>
              <w:rPr>
                <w:rFonts w:ascii="Calibri" w:hAnsi="Calibri" w:cs="Calibri"/>
                <w:b/>
                <w:bCs/>
                <w:color w:val="00B050"/>
                <w:sz w:val="18"/>
              </w:rPr>
            </w:pPr>
            <w:r w:rsidRPr="00914CF9">
              <w:rPr>
                <w:rFonts w:ascii="Calibri" w:hAnsi="Calibri" w:cs="Calibri"/>
                <w:b/>
                <w:bCs/>
                <w:color w:val="00B050"/>
                <w:sz w:val="18"/>
              </w:rPr>
              <w:t>Liaise RAN2 to discuss use cases, functionality, and protocol stack of DAPS-like solutions for IAB.</w:t>
            </w:r>
          </w:p>
          <w:p w:rsidR="002B04D3" w:rsidRDefault="002B04D3" w:rsidP="002B04D3">
            <w:pPr>
              <w:jc w:val="both"/>
              <w:rPr>
                <w:rFonts w:eastAsia="宋体"/>
                <w:lang w:eastAsia="zh-CN"/>
              </w:rPr>
            </w:pPr>
          </w:p>
          <w:p w:rsidR="002B04D3" w:rsidRPr="002B04D3" w:rsidRDefault="002B04D3" w:rsidP="002B04D3">
            <w:pPr>
              <w:jc w:val="both"/>
              <w:rPr>
                <w:rFonts w:eastAsia="宋体"/>
                <w:lang w:eastAsia="zh-CN"/>
              </w:rPr>
            </w:pPr>
            <w:r w:rsidRPr="002B04D3">
              <w:rPr>
                <w:rFonts w:eastAsia="宋体"/>
                <w:highlight w:val="yellow"/>
                <w:lang w:eastAsia="zh-CN"/>
              </w:rPr>
              <w:t xml:space="preserve">Based on the agreements, </w:t>
            </w:r>
            <w:r w:rsidRPr="002B04D3">
              <w:rPr>
                <w:rFonts w:eastAsia="宋体"/>
                <w:highlight w:val="yellow"/>
                <w:lang w:eastAsia="zh-CN"/>
              </w:rPr>
              <w:fldChar w:fldCharType="begin"/>
            </w:r>
            <w:r w:rsidRPr="002B04D3">
              <w:rPr>
                <w:rFonts w:eastAsia="宋体"/>
                <w:highlight w:val="yellow"/>
                <w:lang w:eastAsia="zh-CN"/>
              </w:rPr>
              <w:instrText xml:space="preserve"> REF _Ref66960227 \r \h </w:instrText>
            </w:r>
            <w:r>
              <w:rPr>
                <w:rFonts w:eastAsia="宋体"/>
                <w:highlight w:val="yellow"/>
                <w:lang w:eastAsia="zh-CN"/>
              </w:rPr>
              <w:instrText xml:space="preserve"> \* MERGEFORMAT </w:instrText>
            </w:r>
            <w:r w:rsidRPr="002B04D3">
              <w:rPr>
                <w:rFonts w:eastAsia="宋体"/>
                <w:highlight w:val="yellow"/>
                <w:lang w:eastAsia="zh-CN"/>
              </w:rPr>
            </w:r>
            <w:r w:rsidRPr="002B04D3">
              <w:rPr>
                <w:rFonts w:eastAsia="宋体"/>
                <w:highlight w:val="yellow"/>
                <w:lang w:eastAsia="zh-CN"/>
              </w:rPr>
              <w:fldChar w:fldCharType="end"/>
            </w:r>
            <w:r w:rsidRPr="002B04D3">
              <w:rPr>
                <w:rFonts w:eastAsia="宋体" w:hint="eastAsia"/>
                <w:highlight w:val="yellow"/>
                <w:lang w:eastAsia="zh-CN"/>
              </w:rPr>
              <w:t>R</w:t>
            </w:r>
            <w:r w:rsidRPr="002B04D3">
              <w:rPr>
                <w:rFonts w:eastAsia="宋体"/>
                <w:highlight w:val="yellow"/>
                <w:lang w:eastAsia="zh-CN"/>
              </w:rPr>
              <w:t>AN3 has assumed that NR-DC is the baseline for inter-donor topology redundancy while asked RAN2 further discuss the DAPS like operation to inform RAN3 regarding the outputs.</w:t>
            </w:r>
          </w:p>
        </w:tc>
      </w:tr>
    </w:tbl>
    <w:p w:rsidR="005D748E" w:rsidRDefault="009D3252" w:rsidP="005D748E">
      <w:pPr>
        <w:jc w:val="both"/>
        <w:rPr>
          <w:rFonts w:eastAsia="宋体"/>
          <w:lang w:eastAsia="zh-CN"/>
        </w:rPr>
      </w:pPr>
      <w:r>
        <w:rPr>
          <w:rFonts w:eastAsia="宋体"/>
          <w:lang w:eastAsia="zh-CN"/>
        </w:rPr>
        <w:t xml:space="preserve">Based on the above </w:t>
      </w:r>
      <w:r w:rsidR="00580688">
        <w:rPr>
          <w:rFonts w:eastAsia="宋体"/>
          <w:lang w:eastAsia="zh-CN"/>
        </w:rPr>
        <w:t>inputs</w:t>
      </w:r>
      <w:r w:rsidR="002A100E">
        <w:rPr>
          <w:rFonts w:eastAsia="宋体"/>
          <w:lang w:eastAsia="zh-CN"/>
        </w:rPr>
        <w:t xml:space="preserve"> from RAN3</w:t>
      </w:r>
      <w:r>
        <w:rPr>
          <w:rFonts w:eastAsia="宋体"/>
          <w:lang w:eastAsia="zh-CN"/>
        </w:rPr>
        <w:t xml:space="preserve">, </w:t>
      </w:r>
      <w:r w:rsidR="002A100E">
        <w:rPr>
          <w:rFonts w:eastAsia="宋体"/>
          <w:lang w:eastAsia="zh-CN"/>
        </w:rPr>
        <w:t>we would like to share our views regarding DAPS like operation</w:t>
      </w:r>
      <w:r w:rsidR="002B04D3">
        <w:rPr>
          <w:rFonts w:eastAsia="宋体"/>
          <w:lang w:eastAsia="zh-CN"/>
        </w:rPr>
        <w:t xml:space="preserve"> in IAB NW</w:t>
      </w:r>
      <w:r w:rsidR="002A100E">
        <w:rPr>
          <w:rFonts w:eastAsia="宋体"/>
          <w:lang w:eastAsia="zh-CN"/>
        </w:rPr>
        <w:t xml:space="preserve"> </w:t>
      </w:r>
      <w:r w:rsidR="009604E4">
        <w:rPr>
          <w:rFonts w:eastAsia="宋体"/>
          <w:lang w:eastAsia="zh-CN"/>
        </w:rPr>
        <w:t>by referring to</w:t>
      </w:r>
      <w:r w:rsidR="002A100E">
        <w:rPr>
          <w:rFonts w:eastAsia="宋体"/>
          <w:lang w:eastAsia="zh-CN"/>
        </w:rPr>
        <w:t xml:space="preserve"> Rel-16 DAPS</w:t>
      </w:r>
      <w:r w:rsidR="00A22A2E">
        <w:rPr>
          <w:rFonts w:eastAsia="宋体"/>
          <w:lang w:eastAsia="zh-CN"/>
        </w:rPr>
        <w:t>.</w:t>
      </w:r>
    </w:p>
    <w:p w:rsidR="00F04983" w:rsidRDefault="004C40E2" w:rsidP="00F67832">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bookmarkStart w:id="8" w:name="_Ref68076679"/>
      <w:r w:rsidRPr="00B915EE">
        <w:rPr>
          <w:rFonts w:cs="Times New Roman"/>
          <w:b w:val="0"/>
          <w:bCs w:val="0"/>
          <w:kern w:val="0"/>
          <w:sz w:val="36"/>
          <w:szCs w:val="20"/>
        </w:rPr>
        <w:t>Discussion</w:t>
      </w:r>
      <w:bookmarkEnd w:id="8"/>
    </w:p>
    <w:p w:rsidR="00EC1780" w:rsidRDefault="00EC1780" w:rsidP="00A00498">
      <w:pPr>
        <w:pStyle w:val="Heading2"/>
        <w:keepLines/>
        <w:tabs>
          <w:tab w:val="num" w:pos="567"/>
        </w:tabs>
        <w:overflowPunct w:val="0"/>
        <w:autoSpaceDE w:val="0"/>
        <w:autoSpaceDN w:val="0"/>
        <w:adjustRightInd w:val="0"/>
        <w:spacing w:before="120" w:after="120"/>
        <w:ind w:left="567" w:hanging="567"/>
        <w:textAlignment w:val="baseline"/>
        <w:rPr>
          <w:rFonts w:eastAsia="宋体" w:cs="Times New Roman"/>
          <w:b w:val="0"/>
          <w:sz w:val="32"/>
          <w:szCs w:val="20"/>
          <w:lang w:val="en-GB"/>
        </w:rPr>
      </w:pPr>
      <w:r>
        <w:rPr>
          <w:rFonts w:eastAsia="宋体" w:cs="Times New Roman" w:hint="eastAsia"/>
          <w:b w:val="0"/>
          <w:sz w:val="32"/>
          <w:szCs w:val="20"/>
          <w:lang w:val="en-GB"/>
        </w:rPr>
        <w:t>2</w:t>
      </w:r>
      <w:r>
        <w:rPr>
          <w:rFonts w:eastAsia="宋体" w:cs="Times New Roman"/>
          <w:b w:val="0"/>
          <w:sz w:val="32"/>
          <w:szCs w:val="20"/>
          <w:lang w:val="en-GB"/>
        </w:rPr>
        <w:t>.</w:t>
      </w:r>
      <w:r w:rsidR="009604E4">
        <w:rPr>
          <w:rFonts w:eastAsia="宋体" w:cs="Times New Roman"/>
          <w:b w:val="0"/>
          <w:sz w:val="32"/>
          <w:szCs w:val="20"/>
          <w:lang w:val="en-GB"/>
        </w:rPr>
        <w:t>1</w:t>
      </w:r>
      <w:r>
        <w:rPr>
          <w:rFonts w:eastAsia="宋体" w:cs="Times New Roman"/>
          <w:b w:val="0"/>
          <w:sz w:val="32"/>
          <w:szCs w:val="20"/>
          <w:lang w:val="en-GB"/>
        </w:rPr>
        <w:t xml:space="preserve"> </w:t>
      </w:r>
      <w:r w:rsidR="009604E4">
        <w:rPr>
          <w:rFonts w:eastAsia="宋体" w:cs="Times New Roman"/>
          <w:b w:val="0"/>
          <w:sz w:val="32"/>
          <w:szCs w:val="20"/>
          <w:lang w:val="en-GB"/>
        </w:rPr>
        <w:t>Rel-16 DAPS</w:t>
      </w:r>
      <w:r w:rsidR="008B309B">
        <w:rPr>
          <w:rFonts w:eastAsia="宋体" w:cs="Times New Roman"/>
          <w:b w:val="0"/>
          <w:sz w:val="32"/>
          <w:szCs w:val="20"/>
          <w:lang w:val="en-GB"/>
        </w:rPr>
        <w:t xml:space="preserve"> </w:t>
      </w:r>
    </w:p>
    <w:p w:rsidR="00B370C3" w:rsidRDefault="00B370C3" w:rsidP="00036BED">
      <w:pPr>
        <w:pStyle w:val="BodyText"/>
        <w:rPr>
          <w:rFonts w:eastAsia="等线"/>
          <w:lang w:val="en-GB" w:eastAsia="zh-CN"/>
        </w:rPr>
      </w:pPr>
      <w:r>
        <w:rPr>
          <w:rFonts w:eastAsia="等线"/>
          <w:lang w:val="en-GB" w:eastAsia="zh-CN"/>
        </w:rPr>
        <w:t>Before looking into DAPS like operation in IAB networks, let’s briefly review the Rel-16 DAPS operation.</w:t>
      </w:r>
      <w:r w:rsidR="002B04D3">
        <w:rPr>
          <w:rFonts w:eastAsia="等线"/>
          <w:lang w:val="en-GB" w:eastAsia="zh-CN"/>
        </w:rPr>
        <w:t xml:space="preserve"> </w:t>
      </w:r>
      <w:r>
        <w:rPr>
          <w:rFonts w:eastAsia="等线"/>
          <w:lang w:val="en-GB" w:eastAsia="zh-CN"/>
        </w:rPr>
        <w:t xml:space="preserve">In Rel-16 DAPS, the UE can connect to </w:t>
      </w:r>
      <w:r w:rsidR="002B04D3">
        <w:rPr>
          <w:rFonts w:eastAsia="等线"/>
          <w:lang w:val="en-GB" w:eastAsia="zh-CN"/>
        </w:rPr>
        <w:t xml:space="preserve">both source </w:t>
      </w:r>
      <w:proofErr w:type="spellStart"/>
      <w:r w:rsidR="002B04D3">
        <w:rPr>
          <w:rFonts w:eastAsia="等线"/>
          <w:lang w:val="en-GB" w:eastAsia="zh-CN"/>
        </w:rPr>
        <w:t>gNB</w:t>
      </w:r>
      <w:proofErr w:type="spellEnd"/>
      <w:r w:rsidR="002B04D3">
        <w:rPr>
          <w:rFonts w:eastAsia="等线"/>
          <w:lang w:val="en-GB" w:eastAsia="zh-CN"/>
        </w:rPr>
        <w:t xml:space="preserve"> and target </w:t>
      </w:r>
      <w:proofErr w:type="spellStart"/>
      <w:r w:rsidR="002B04D3">
        <w:rPr>
          <w:rFonts w:eastAsia="等线"/>
          <w:lang w:val="en-GB" w:eastAsia="zh-CN"/>
        </w:rPr>
        <w:t>gNB</w:t>
      </w:r>
      <w:proofErr w:type="spellEnd"/>
      <w:r>
        <w:rPr>
          <w:rFonts w:eastAsia="等线"/>
          <w:lang w:val="en-GB" w:eastAsia="zh-CN"/>
        </w:rPr>
        <w:t xml:space="preserve"> </w:t>
      </w:r>
      <w:r w:rsidR="002B04D3">
        <w:rPr>
          <w:rFonts w:eastAsia="等线"/>
          <w:lang w:val="en-GB" w:eastAsia="zh-CN"/>
        </w:rPr>
        <w:t>with respective</w:t>
      </w:r>
      <w:r w:rsidR="0007349C">
        <w:rPr>
          <w:rFonts w:eastAsia="等线"/>
          <w:lang w:val="en-GB" w:eastAsia="zh-CN"/>
        </w:rPr>
        <w:t xml:space="preserve"> active protocol sta</w:t>
      </w:r>
      <w:r>
        <w:rPr>
          <w:rFonts w:eastAsia="等线"/>
          <w:lang w:val="en-GB" w:eastAsia="zh-CN"/>
        </w:rPr>
        <w:t>ck</w:t>
      </w:r>
      <w:r w:rsidR="0007349C" w:rsidRPr="00326794">
        <w:rPr>
          <w:rFonts w:eastAsia="等线"/>
          <w:lang w:val="en-GB" w:eastAsia="zh-CN"/>
        </w:rPr>
        <w:t xml:space="preserve"> (PDCP/RLC/MAC/PHY)</w:t>
      </w:r>
      <w:r w:rsidR="00326794" w:rsidRPr="00326794">
        <w:rPr>
          <w:rFonts w:eastAsia="等线"/>
          <w:lang w:val="en-GB" w:eastAsia="zh-CN"/>
        </w:rPr>
        <w:t xml:space="preserve"> for each connection</w:t>
      </w:r>
      <w:r>
        <w:rPr>
          <w:rFonts w:eastAsia="等线"/>
          <w:lang w:val="en-GB" w:eastAsia="zh-CN"/>
        </w:rPr>
        <w:t xml:space="preserve">. For a UE in DAPS operation, in DL both source </w:t>
      </w:r>
      <w:proofErr w:type="spellStart"/>
      <w:r>
        <w:rPr>
          <w:rFonts w:eastAsia="等线"/>
          <w:lang w:val="en-GB" w:eastAsia="zh-CN"/>
        </w:rPr>
        <w:t>gNB</w:t>
      </w:r>
      <w:proofErr w:type="spellEnd"/>
      <w:r>
        <w:rPr>
          <w:rFonts w:eastAsia="等线"/>
          <w:lang w:val="en-GB" w:eastAsia="zh-CN"/>
        </w:rPr>
        <w:t xml:space="preserve"> and target </w:t>
      </w:r>
      <w:proofErr w:type="spellStart"/>
      <w:r>
        <w:rPr>
          <w:rFonts w:eastAsia="等线"/>
          <w:lang w:val="en-GB" w:eastAsia="zh-CN"/>
        </w:rPr>
        <w:t>gNB</w:t>
      </w:r>
      <w:proofErr w:type="spellEnd"/>
      <w:r>
        <w:rPr>
          <w:rFonts w:eastAsia="等线"/>
          <w:lang w:val="en-GB" w:eastAsia="zh-CN"/>
        </w:rPr>
        <w:t xml:space="preserve"> can transmit data to the same UE via respective PDCP entities with different security keys</w:t>
      </w:r>
      <w:r w:rsidR="002B582C">
        <w:rPr>
          <w:rFonts w:eastAsia="等线"/>
          <w:lang w:val="en-GB" w:eastAsia="zh-CN"/>
        </w:rPr>
        <w:t>;</w:t>
      </w:r>
      <w:r>
        <w:rPr>
          <w:rFonts w:eastAsia="等线"/>
          <w:lang w:val="en-GB" w:eastAsia="zh-CN"/>
        </w:rPr>
        <w:t xml:space="preserve"> </w:t>
      </w:r>
      <w:r w:rsidR="002B582C">
        <w:rPr>
          <w:rFonts w:eastAsia="等线"/>
          <w:lang w:val="en-GB" w:eastAsia="zh-CN"/>
        </w:rPr>
        <w:t>while</w:t>
      </w:r>
      <w:r>
        <w:rPr>
          <w:rFonts w:eastAsia="等线"/>
          <w:lang w:val="en-GB" w:eastAsia="zh-CN"/>
        </w:rPr>
        <w:t xml:space="preserve"> in UL, the UE can only transmit UL data to source </w:t>
      </w:r>
      <w:proofErr w:type="spellStart"/>
      <w:r>
        <w:rPr>
          <w:rFonts w:eastAsia="等线"/>
          <w:lang w:val="en-GB" w:eastAsia="zh-CN"/>
        </w:rPr>
        <w:t>gNB</w:t>
      </w:r>
      <w:proofErr w:type="spellEnd"/>
      <w:r>
        <w:rPr>
          <w:rFonts w:eastAsia="等线"/>
          <w:lang w:val="en-GB" w:eastAsia="zh-CN"/>
        </w:rPr>
        <w:t xml:space="preserve"> before RRC reconfiguration complete and to target </w:t>
      </w:r>
      <w:proofErr w:type="spellStart"/>
      <w:r>
        <w:rPr>
          <w:rFonts w:eastAsia="等线"/>
          <w:lang w:val="en-GB" w:eastAsia="zh-CN"/>
        </w:rPr>
        <w:t>gNB</w:t>
      </w:r>
      <w:proofErr w:type="spellEnd"/>
      <w:r>
        <w:rPr>
          <w:rFonts w:eastAsia="等线"/>
          <w:lang w:val="en-GB" w:eastAsia="zh-CN"/>
        </w:rPr>
        <w:t xml:space="preserve"> after RRC reconfiguration complete. Through such DAPS operation, the UE can secure service continuity during inter-</w:t>
      </w:r>
      <w:proofErr w:type="spellStart"/>
      <w:r>
        <w:rPr>
          <w:rFonts w:eastAsia="等线"/>
          <w:lang w:val="en-GB" w:eastAsia="zh-CN"/>
        </w:rPr>
        <w:t>gNB</w:t>
      </w:r>
      <w:proofErr w:type="spellEnd"/>
      <w:r>
        <w:rPr>
          <w:rFonts w:eastAsia="等线"/>
          <w:lang w:val="en-GB" w:eastAsia="zh-CN"/>
        </w:rPr>
        <w:t xml:space="preserve"> handover procedure.</w:t>
      </w:r>
    </w:p>
    <w:p w:rsidR="00BF7515" w:rsidRDefault="00BF7515" w:rsidP="00BF7515">
      <w:pPr>
        <w:pStyle w:val="Observation"/>
        <w:numPr>
          <w:ilvl w:val="0"/>
          <w:numId w:val="39"/>
        </w:numPr>
        <w:tabs>
          <w:tab w:val="clear" w:pos="850"/>
          <w:tab w:val="left" w:pos="1701"/>
        </w:tabs>
        <w:overflowPunct w:val="0"/>
        <w:autoSpaceDE w:val="0"/>
        <w:autoSpaceDN w:val="0"/>
        <w:adjustRightInd w:val="0"/>
        <w:spacing w:after="120"/>
        <w:ind w:leftChars="0" w:left="1701" w:hanging="1701"/>
        <w:jc w:val="both"/>
        <w:textAlignment w:val="baseline"/>
      </w:pPr>
      <w:r>
        <w:t xml:space="preserve">For a UE in </w:t>
      </w:r>
      <w:r w:rsidRPr="00036BED">
        <w:t xml:space="preserve">Rel-16 DAPS </w:t>
      </w:r>
      <w:r>
        <w:t>operation, the same UE maintains:</w:t>
      </w:r>
    </w:p>
    <w:p w:rsidR="00BF7515" w:rsidRPr="00BF7515" w:rsidRDefault="00BF7515" w:rsidP="00BF7515">
      <w:pPr>
        <w:pStyle w:val="Observation"/>
        <w:numPr>
          <w:ilvl w:val="0"/>
          <w:numId w:val="41"/>
        </w:numPr>
        <w:tabs>
          <w:tab w:val="left" w:pos="1701"/>
        </w:tabs>
        <w:overflowPunct w:val="0"/>
        <w:autoSpaceDE w:val="0"/>
        <w:autoSpaceDN w:val="0"/>
        <w:adjustRightInd w:val="0"/>
        <w:spacing w:after="120"/>
        <w:ind w:leftChars="0"/>
        <w:jc w:val="both"/>
        <w:textAlignment w:val="baseline"/>
      </w:pPr>
      <w:r w:rsidRPr="0007349C">
        <w:t xml:space="preserve">respective active protocol stacks for source </w:t>
      </w:r>
      <w:proofErr w:type="spellStart"/>
      <w:r w:rsidRPr="0007349C">
        <w:t>gNB</w:t>
      </w:r>
      <w:proofErr w:type="spellEnd"/>
      <w:r w:rsidRPr="0007349C">
        <w:t xml:space="preserve"> and target </w:t>
      </w:r>
      <w:proofErr w:type="spellStart"/>
      <w:r w:rsidRPr="0007349C">
        <w:t>gNB</w:t>
      </w:r>
      <w:proofErr w:type="spellEnd"/>
      <w:r w:rsidRPr="0007349C">
        <w:t>;</w:t>
      </w:r>
    </w:p>
    <w:p w:rsidR="00BF7515" w:rsidRPr="00BF7515" w:rsidRDefault="00BF7515" w:rsidP="00BF7515">
      <w:pPr>
        <w:pStyle w:val="Observation"/>
        <w:numPr>
          <w:ilvl w:val="0"/>
          <w:numId w:val="41"/>
        </w:numPr>
        <w:tabs>
          <w:tab w:val="left" w:pos="1701"/>
        </w:tabs>
        <w:overflowPunct w:val="0"/>
        <w:autoSpaceDE w:val="0"/>
        <w:autoSpaceDN w:val="0"/>
        <w:adjustRightInd w:val="0"/>
        <w:spacing w:after="120"/>
        <w:ind w:leftChars="0"/>
        <w:jc w:val="both"/>
        <w:textAlignment w:val="baseline"/>
      </w:pPr>
      <w:r w:rsidRPr="0007349C">
        <w:t xml:space="preserve">receive DL data from both source </w:t>
      </w:r>
      <w:proofErr w:type="spellStart"/>
      <w:r w:rsidRPr="0007349C">
        <w:t>gNB</w:t>
      </w:r>
      <w:proofErr w:type="spellEnd"/>
      <w:r w:rsidRPr="0007349C">
        <w:t xml:space="preserve"> and target </w:t>
      </w:r>
      <w:proofErr w:type="spellStart"/>
      <w:r w:rsidRPr="0007349C">
        <w:t>gNB</w:t>
      </w:r>
      <w:proofErr w:type="spellEnd"/>
      <w:r w:rsidRPr="0007349C">
        <w:t>;</w:t>
      </w:r>
    </w:p>
    <w:p w:rsidR="00BF7515" w:rsidRPr="00BF7515" w:rsidRDefault="00BF7515" w:rsidP="00BF7515">
      <w:pPr>
        <w:pStyle w:val="Observation"/>
        <w:numPr>
          <w:ilvl w:val="0"/>
          <w:numId w:val="41"/>
        </w:numPr>
        <w:tabs>
          <w:tab w:val="left" w:pos="1701"/>
        </w:tabs>
        <w:overflowPunct w:val="0"/>
        <w:autoSpaceDE w:val="0"/>
        <w:autoSpaceDN w:val="0"/>
        <w:adjustRightInd w:val="0"/>
        <w:spacing w:after="120"/>
        <w:ind w:leftChars="0"/>
        <w:jc w:val="both"/>
        <w:textAlignment w:val="baseline"/>
      </w:pPr>
      <w:r>
        <w:t xml:space="preserve">transmit UL data to source/target </w:t>
      </w:r>
      <w:proofErr w:type="spellStart"/>
      <w:r>
        <w:t>gNB</w:t>
      </w:r>
      <w:proofErr w:type="spellEnd"/>
      <w:r>
        <w:t xml:space="preserve"> before/after RRC reconfiguration complete</w:t>
      </w:r>
      <w:r w:rsidRPr="0007349C">
        <w:t xml:space="preserve">  </w:t>
      </w:r>
    </w:p>
    <w:p w:rsidR="0007349C" w:rsidRPr="00BF7515" w:rsidRDefault="0007349C" w:rsidP="00BF7515">
      <w:pPr>
        <w:pStyle w:val="Observation"/>
        <w:numPr>
          <w:ilvl w:val="0"/>
          <w:numId w:val="39"/>
        </w:numPr>
        <w:tabs>
          <w:tab w:val="clear" w:pos="850"/>
          <w:tab w:val="left" w:pos="1701"/>
        </w:tabs>
        <w:overflowPunct w:val="0"/>
        <w:autoSpaceDE w:val="0"/>
        <w:autoSpaceDN w:val="0"/>
        <w:adjustRightInd w:val="0"/>
        <w:spacing w:after="120"/>
        <w:ind w:leftChars="0" w:left="1701" w:hanging="1701"/>
        <w:jc w:val="both"/>
        <w:textAlignment w:val="baseline"/>
      </w:pPr>
      <w:r w:rsidRPr="0007349C">
        <w:t xml:space="preserve">DAPS operation in Rel-16 was achieved with PDCP enhancement for both </w:t>
      </w:r>
      <w:proofErr w:type="spellStart"/>
      <w:r w:rsidRPr="0007349C">
        <w:t>gNB</w:t>
      </w:r>
      <w:proofErr w:type="spellEnd"/>
      <w:r w:rsidRPr="0007349C">
        <w:t xml:space="preserve"> and UE</w:t>
      </w:r>
      <w:r>
        <w:t>.</w:t>
      </w:r>
    </w:p>
    <w:p w:rsidR="00B35CFB" w:rsidRPr="00B35CFB" w:rsidRDefault="00B35CFB" w:rsidP="00B35CFB">
      <w:r w:rsidRPr="00B35CFB">
        <w:t>Further, in 3GPP TS 38.300</w:t>
      </w:r>
      <w:r w:rsidRPr="00B35CFB">
        <w:fldChar w:fldCharType="begin"/>
      </w:r>
      <w:r w:rsidRPr="00B35CFB">
        <w:instrText xml:space="preserve"> REF _Ref68168209 \r </w:instrText>
      </w:r>
      <w:r>
        <w:instrText xml:space="preserve"> \* MERGEFORMAT </w:instrText>
      </w:r>
      <w:r w:rsidRPr="00B35CFB">
        <w:fldChar w:fldCharType="separate"/>
      </w:r>
      <w:r w:rsidRPr="00B35CFB">
        <w:t>[3]</w:t>
      </w:r>
      <w:r w:rsidRPr="00B35CFB">
        <w:fldChar w:fldCharType="end"/>
      </w:r>
      <w:r w:rsidRPr="00B35CFB">
        <w:t xml:space="preserve">, there are the follow description: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35CFB" w:rsidRPr="00B65989" w:rsidTr="00B65989">
        <w:tc>
          <w:tcPr>
            <w:tcW w:w="9286" w:type="dxa"/>
            <w:shd w:val="clear" w:color="auto" w:fill="auto"/>
          </w:tcPr>
          <w:p w:rsidR="00B35CFB" w:rsidRPr="00B65989" w:rsidRDefault="00B35CFB" w:rsidP="00B35CFB">
            <w:pPr>
              <w:rPr>
                <w:b/>
              </w:rPr>
            </w:pPr>
            <w:r w:rsidRPr="006012C7">
              <w:lastRenderedPageBreak/>
              <w:t xml:space="preserve">Only </w:t>
            </w:r>
            <w:proofErr w:type="spellStart"/>
            <w:r w:rsidRPr="006012C7">
              <w:t>PCell</w:t>
            </w:r>
            <w:proofErr w:type="spellEnd"/>
            <w:r w:rsidRPr="006012C7">
              <w:t xml:space="preserve"> is kept during DAPS handover. All other serving cells </w:t>
            </w:r>
            <w:r w:rsidRPr="00B65989">
              <w:rPr>
                <w:rFonts w:eastAsia="宋体"/>
                <w:lang w:eastAsia="zh-CN"/>
              </w:rPr>
              <w:t xml:space="preserve">and multi-DCI/single-DCI based multi-TRP </w:t>
            </w:r>
            <w:r w:rsidRPr="006012C7">
              <w:t>are released by the network</w:t>
            </w:r>
            <w:r w:rsidRPr="00B65989">
              <w:rPr>
                <w:rFonts w:eastAsia="宋体"/>
                <w:lang w:eastAsia="zh-CN"/>
              </w:rPr>
              <w:t xml:space="preserve"> </w:t>
            </w:r>
            <w:r w:rsidRPr="006012C7">
              <w:rPr>
                <w:lang w:eastAsia="zh-CN"/>
              </w:rPr>
              <w:t>before the handover command is sent to the UE</w:t>
            </w:r>
            <w:r w:rsidRPr="006012C7">
              <w:t>.</w:t>
            </w:r>
          </w:p>
        </w:tc>
      </w:tr>
    </w:tbl>
    <w:p w:rsidR="00B35CFB" w:rsidRPr="00BF7515" w:rsidRDefault="00B35CFB" w:rsidP="00BF7515">
      <w:pPr>
        <w:pStyle w:val="Observation"/>
        <w:numPr>
          <w:ilvl w:val="0"/>
          <w:numId w:val="39"/>
        </w:numPr>
        <w:tabs>
          <w:tab w:val="clear" w:pos="850"/>
          <w:tab w:val="left" w:pos="1701"/>
        </w:tabs>
        <w:overflowPunct w:val="0"/>
        <w:autoSpaceDE w:val="0"/>
        <w:autoSpaceDN w:val="0"/>
        <w:adjustRightInd w:val="0"/>
        <w:spacing w:after="120"/>
        <w:ind w:leftChars="0" w:left="1701" w:hanging="1701"/>
        <w:jc w:val="both"/>
        <w:textAlignment w:val="baseline"/>
      </w:pPr>
      <w:r w:rsidRPr="00B35CFB">
        <w:t xml:space="preserve">For a UE in DAPS, only </w:t>
      </w:r>
      <w:proofErr w:type="spellStart"/>
      <w:r w:rsidRPr="00B35CFB">
        <w:t>PCell</w:t>
      </w:r>
      <w:proofErr w:type="spellEnd"/>
      <w:r w:rsidRPr="00B35CFB">
        <w:t xml:space="preserve"> </w:t>
      </w:r>
      <w:r w:rsidR="00C72E32">
        <w:t xml:space="preserve">of source </w:t>
      </w:r>
      <w:proofErr w:type="spellStart"/>
      <w:r w:rsidR="00C72E32">
        <w:t>gNB</w:t>
      </w:r>
      <w:proofErr w:type="spellEnd"/>
      <w:r w:rsidR="00C72E32">
        <w:t xml:space="preserve"> </w:t>
      </w:r>
      <w:r w:rsidRPr="00B35CFB">
        <w:t xml:space="preserve">is kept and all </w:t>
      </w:r>
      <w:proofErr w:type="spellStart"/>
      <w:r w:rsidRPr="00B35CFB">
        <w:t>SCells</w:t>
      </w:r>
      <w:proofErr w:type="spellEnd"/>
      <w:r w:rsidRPr="00B35CFB">
        <w:t xml:space="preserve"> are already released.</w:t>
      </w:r>
    </w:p>
    <w:p w:rsidR="009604E4" w:rsidRPr="009604E4" w:rsidRDefault="009604E4" w:rsidP="009604E4">
      <w:pPr>
        <w:pStyle w:val="Heading2"/>
        <w:keepLines/>
        <w:tabs>
          <w:tab w:val="num" w:pos="567"/>
        </w:tabs>
        <w:overflowPunct w:val="0"/>
        <w:autoSpaceDE w:val="0"/>
        <w:autoSpaceDN w:val="0"/>
        <w:adjustRightInd w:val="0"/>
        <w:spacing w:before="120" w:after="120"/>
        <w:ind w:left="567" w:hanging="567"/>
        <w:textAlignment w:val="baseline"/>
        <w:rPr>
          <w:rFonts w:eastAsia="宋体" w:cs="Times New Roman"/>
          <w:b w:val="0"/>
          <w:sz w:val="32"/>
          <w:szCs w:val="20"/>
          <w:lang w:val="en-GB"/>
        </w:rPr>
      </w:pPr>
      <w:r>
        <w:rPr>
          <w:rFonts w:eastAsia="宋体" w:cs="Times New Roman"/>
          <w:b w:val="0"/>
          <w:sz w:val="32"/>
          <w:szCs w:val="20"/>
          <w:lang w:val="en-GB"/>
        </w:rPr>
        <w:t xml:space="preserve">2.2 </w:t>
      </w:r>
      <w:r w:rsidRPr="009604E4">
        <w:rPr>
          <w:rFonts w:eastAsia="宋体" w:cs="Times New Roman" w:hint="eastAsia"/>
          <w:b w:val="0"/>
          <w:sz w:val="32"/>
          <w:szCs w:val="20"/>
          <w:lang w:val="en-GB"/>
        </w:rPr>
        <w:t>D</w:t>
      </w:r>
      <w:r w:rsidRPr="009604E4">
        <w:rPr>
          <w:rFonts w:eastAsia="宋体" w:cs="Times New Roman"/>
          <w:b w:val="0"/>
          <w:sz w:val="32"/>
          <w:szCs w:val="20"/>
          <w:lang w:val="en-GB"/>
        </w:rPr>
        <w:t xml:space="preserve">APS like operation of </w:t>
      </w:r>
      <w:proofErr w:type="spellStart"/>
      <w:r w:rsidRPr="009604E4">
        <w:rPr>
          <w:rFonts w:eastAsia="宋体" w:cs="Times New Roman"/>
          <w:b w:val="0"/>
          <w:sz w:val="32"/>
          <w:szCs w:val="20"/>
          <w:lang w:val="en-GB"/>
        </w:rPr>
        <w:t>eIAB</w:t>
      </w:r>
      <w:proofErr w:type="spellEnd"/>
    </w:p>
    <w:p w:rsidR="0007349C" w:rsidRDefault="0007349C" w:rsidP="00036BED">
      <w:pPr>
        <w:pStyle w:val="BodyText"/>
        <w:rPr>
          <w:rFonts w:eastAsia="等线"/>
          <w:lang w:val="en-GB" w:eastAsia="zh-CN"/>
        </w:rPr>
      </w:pPr>
      <w:r>
        <w:rPr>
          <w:rFonts w:eastAsia="等线"/>
          <w:lang w:val="en-GB" w:eastAsia="zh-CN"/>
        </w:rPr>
        <w:t xml:space="preserve">For a UE served by IAB network, </w:t>
      </w:r>
      <w:r>
        <w:rPr>
          <w:rFonts w:eastAsia="等线" w:hint="eastAsia"/>
          <w:lang w:val="en-GB" w:eastAsia="zh-CN"/>
        </w:rPr>
        <w:t>the</w:t>
      </w:r>
      <w:r>
        <w:rPr>
          <w:rFonts w:eastAsia="等线"/>
          <w:lang w:val="en-GB" w:eastAsia="zh-CN"/>
        </w:rPr>
        <w:t xml:space="preserve"> peer to peer PDCP entity locates in donor-CU and the UE</w:t>
      </w:r>
      <w:r w:rsidR="002D61FD">
        <w:rPr>
          <w:rFonts w:eastAsia="等线"/>
          <w:lang w:val="en-GB" w:eastAsia="zh-CN"/>
        </w:rPr>
        <w:t xml:space="preserve"> respectively</w:t>
      </w:r>
      <w:r>
        <w:rPr>
          <w:rFonts w:eastAsia="等线"/>
          <w:lang w:val="en-GB" w:eastAsia="zh-CN"/>
        </w:rPr>
        <w:t xml:space="preserve">. Both the access IAB node for the UE and the intermediate IAB nodes </w:t>
      </w:r>
      <w:r w:rsidR="002D61FD">
        <w:rPr>
          <w:rFonts w:eastAsia="等线"/>
          <w:lang w:val="en-GB" w:eastAsia="zh-CN"/>
        </w:rPr>
        <w:t>in the BAP route</w:t>
      </w:r>
      <w:r>
        <w:rPr>
          <w:rFonts w:eastAsia="等线"/>
          <w:lang w:val="en-GB" w:eastAsia="zh-CN"/>
        </w:rPr>
        <w:t xml:space="preserve"> are transparent to the PDCP</w:t>
      </w:r>
      <w:r w:rsidR="00483270">
        <w:rPr>
          <w:rFonts w:eastAsia="等线"/>
          <w:lang w:val="en-GB" w:eastAsia="zh-CN"/>
        </w:rPr>
        <w:t xml:space="preserve"> operations. </w:t>
      </w:r>
      <w:r w:rsidR="00C72E32">
        <w:rPr>
          <w:rFonts w:eastAsia="等线"/>
          <w:lang w:val="en-GB" w:eastAsia="zh-CN"/>
        </w:rPr>
        <w:t>As PDCP protocol plays the key role in Rel-16 DAPS operation, it is reasonable to discuss DAPS like operation based on whether/how PDCP protocol is involved</w:t>
      </w:r>
      <w:r w:rsidR="00483270">
        <w:rPr>
          <w:rFonts w:eastAsia="等线"/>
          <w:lang w:val="en-GB" w:eastAsia="zh-CN"/>
        </w:rPr>
        <w:t>:</w:t>
      </w:r>
    </w:p>
    <w:p w:rsidR="00483270" w:rsidRPr="003B7F4F" w:rsidRDefault="00D83A0D" w:rsidP="00036BED">
      <w:pPr>
        <w:pStyle w:val="BodyText"/>
        <w:rPr>
          <w:rFonts w:eastAsia="等线"/>
          <w:b/>
          <w:lang w:val="en-GB" w:eastAsia="zh-CN"/>
        </w:rPr>
      </w:pPr>
      <w:r>
        <w:rPr>
          <w:rFonts w:eastAsia="等线"/>
          <w:b/>
          <w:lang w:val="en-GB" w:eastAsia="zh-CN"/>
        </w:rPr>
        <w:t>Option</w:t>
      </w:r>
      <w:r w:rsidR="00483270" w:rsidRPr="003B7F4F">
        <w:rPr>
          <w:rFonts w:eastAsia="等线"/>
          <w:b/>
          <w:lang w:val="en-GB" w:eastAsia="zh-CN"/>
        </w:rPr>
        <w:t xml:space="preserve"> </w:t>
      </w:r>
      <w:r>
        <w:rPr>
          <w:rFonts w:eastAsia="等线"/>
          <w:b/>
          <w:lang w:val="en-GB" w:eastAsia="zh-CN"/>
        </w:rPr>
        <w:t>a</w:t>
      </w:r>
      <w:r w:rsidR="00483270" w:rsidRPr="003B7F4F">
        <w:rPr>
          <w:rFonts w:eastAsia="等线"/>
          <w:b/>
          <w:lang w:val="en-GB" w:eastAsia="zh-CN"/>
        </w:rPr>
        <w:t xml:space="preserve">: DAPS like operation applies </w:t>
      </w:r>
      <w:r>
        <w:rPr>
          <w:rFonts w:eastAsia="等线"/>
          <w:b/>
          <w:lang w:val="en-GB" w:eastAsia="zh-CN"/>
        </w:rPr>
        <w:t>between</w:t>
      </w:r>
      <w:r w:rsidR="00483270" w:rsidRPr="003B7F4F">
        <w:rPr>
          <w:rFonts w:eastAsia="等线"/>
          <w:b/>
          <w:lang w:val="en-GB" w:eastAsia="zh-CN"/>
        </w:rPr>
        <w:t xml:space="preserve"> UE, and the source</w:t>
      </w:r>
      <w:r>
        <w:rPr>
          <w:rFonts w:eastAsia="等线"/>
          <w:b/>
          <w:lang w:val="en-GB" w:eastAsia="zh-CN"/>
        </w:rPr>
        <w:t>/</w:t>
      </w:r>
      <w:r w:rsidR="00483270" w:rsidRPr="003B7F4F">
        <w:rPr>
          <w:rFonts w:eastAsia="等线"/>
          <w:b/>
          <w:lang w:val="en-GB" w:eastAsia="zh-CN"/>
        </w:rPr>
        <w:t xml:space="preserve">target </w:t>
      </w:r>
      <w:r w:rsidR="003D2474">
        <w:rPr>
          <w:rFonts w:eastAsia="等线"/>
          <w:b/>
          <w:lang w:val="en-GB" w:eastAsia="zh-CN"/>
        </w:rPr>
        <w:t xml:space="preserve">IAB </w:t>
      </w:r>
      <w:r w:rsidR="00483270" w:rsidRPr="003B7F4F">
        <w:rPr>
          <w:rFonts w:eastAsia="等线"/>
          <w:b/>
          <w:lang w:val="en-GB" w:eastAsia="zh-CN"/>
        </w:rPr>
        <w:t>donor</w:t>
      </w:r>
      <w:r w:rsidR="00CF3BB7">
        <w:rPr>
          <w:rFonts w:eastAsia="等线"/>
          <w:b/>
          <w:lang w:val="en-GB" w:eastAsia="zh-CN"/>
        </w:rPr>
        <w:t xml:space="preserve"> (i.e. PDCP involved)</w:t>
      </w:r>
      <w:r w:rsidR="00483270" w:rsidRPr="003B7F4F">
        <w:rPr>
          <w:rFonts w:eastAsia="等线"/>
          <w:b/>
          <w:lang w:val="en-GB" w:eastAsia="zh-CN"/>
        </w:rPr>
        <w:t xml:space="preserve">. </w:t>
      </w:r>
    </w:p>
    <w:p w:rsidR="00E7227A" w:rsidRDefault="00483270" w:rsidP="00036BED">
      <w:pPr>
        <w:pStyle w:val="BodyText"/>
        <w:rPr>
          <w:rFonts w:eastAsia="等线"/>
          <w:lang w:val="en-GB" w:eastAsia="zh-CN"/>
        </w:rPr>
      </w:pPr>
      <w:r>
        <w:rPr>
          <w:rFonts w:eastAsia="等线"/>
          <w:lang w:val="en-GB" w:eastAsia="zh-CN"/>
        </w:rPr>
        <w:t>In this case, two separate logical data transmission connection</w:t>
      </w:r>
      <w:r w:rsidR="00C76955">
        <w:rPr>
          <w:rFonts w:eastAsia="等线"/>
          <w:lang w:val="en-GB" w:eastAsia="zh-CN"/>
        </w:rPr>
        <w:t>s</w:t>
      </w:r>
      <w:r>
        <w:rPr>
          <w:rFonts w:eastAsia="等线"/>
          <w:lang w:val="en-GB" w:eastAsia="zh-CN"/>
        </w:rPr>
        <w:t xml:space="preserve"> should be setup for the same UE, wherein one is setup between the UE and the source </w:t>
      </w:r>
      <w:r w:rsidR="00DB38A2">
        <w:rPr>
          <w:rFonts w:eastAsia="等线"/>
          <w:lang w:val="en-GB" w:eastAsia="zh-CN"/>
        </w:rPr>
        <w:t>donor</w:t>
      </w:r>
      <w:r>
        <w:rPr>
          <w:rFonts w:eastAsia="等线"/>
          <w:lang w:val="en-GB" w:eastAsia="zh-CN"/>
        </w:rPr>
        <w:t xml:space="preserve"> and the other is setup between the UE and the target </w:t>
      </w:r>
      <w:r w:rsidR="00DB38A2">
        <w:rPr>
          <w:rFonts w:eastAsia="等线"/>
          <w:lang w:val="en-GB" w:eastAsia="zh-CN"/>
        </w:rPr>
        <w:t>donor</w:t>
      </w:r>
      <w:r w:rsidR="00897C11">
        <w:rPr>
          <w:rFonts w:eastAsia="等线"/>
          <w:lang w:val="en-GB" w:eastAsia="zh-CN"/>
        </w:rPr>
        <w:t>.</w:t>
      </w:r>
      <w:r w:rsidR="00E7227A">
        <w:rPr>
          <w:rFonts w:eastAsia="等线"/>
          <w:lang w:val="en-GB" w:eastAsia="zh-CN"/>
        </w:rPr>
        <w:t xml:space="preserve"> </w:t>
      </w:r>
      <w:r w:rsidR="00897C11">
        <w:rPr>
          <w:rFonts w:eastAsia="等线"/>
          <w:lang w:val="en-GB" w:eastAsia="zh-CN"/>
        </w:rPr>
        <w:t>Each</w:t>
      </w:r>
      <w:r w:rsidR="00E7227A">
        <w:rPr>
          <w:rFonts w:eastAsia="等线"/>
          <w:lang w:val="en-GB" w:eastAsia="zh-CN"/>
        </w:rPr>
        <w:t xml:space="preserve"> logical data transmission connection </w:t>
      </w:r>
      <w:r w:rsidR="00897C11">
        <w:rPr>
          <w:rFonts w:eastAsia="等线"/>
          <w:lang w:val="en-GB" w:eastAsia="zh-CN"/>
        </w:rPr>
        <w:t>has</w:t>
      </w:r>
      <w:r w:rsidR="00E7227A">
        <w:rPr>
          <w:rFonts w:eastAsia="等线"/>
          <w:lang w:val="en-GB" w:eastAsia="zh-CN"/>
        </w:rPr>
        <w:t xml:space="preserve"> </w:t>
      </w:r>
      <w:r w:rsidR="00897C11">
        <w:rPr>
          <w:rFonts w:eastAsia="等线"/>
          <w:lang w:val="en-GB" w:eastAsia="zh-CN"/>
        </w:rPr>
        <w:t>respective</w:t>
      </w:r>
      <w:r w:rsidR="00E7227A">
        <w:rPr>
          <w:rFonts w:eastAsia="等线"/>
          <w:lang w:val="en-GB" w:eastAsia="zh-CN"/>
        </w:rPr>
        <w:t xml:space="preserve"> PDCP </w:t>
      </w:r>
      <w:r w:rsidR="00897C11">
        <w:rPr>
          <w:rFonts w:eastAsia="等线"/>
          <w:lang w:val="en-GB" w:eastAsia="zh-CN"/>
        </w:rPr>
        <w:t>security configuration in UE side</w:t>
      </w:r>
      <w:r w:rsidR="00E7227A">
        <w:rPr>
          <w:rFonts w:eastAsia="等线"/>
          <w:lang w:val="en-GB" w:eastAsia="zh-CN"/>
        </w:rPr>
        <w:t>,</w:t>
      </w:r>
      <w:r w:rsidR="0057739B">
        <w:rPr>
          <w:rFonts w:eastAsia="等线"/>
          <w:lang w:val="en-GB" w:eastAsia="zh-CN"/>
        </w:rPr>
        <w:t xml:space="preserve"> i.e. the UE can apply respective PDCP security parameters configured by the source/target </w:t>
      </w:r>
      <w:proofErr w:type="spellStart"/>
      <w:r w:rsidR="0057739B">
        <w:rPr>
          <w:rFonts w:eastAsia="等线"/>
          <w:lang w:val="en-GB" w:eastAsia="zh-CN"/>
        </w:rPr>
        <w:t>gNB</w:t>
      </w:r>
      <w:proofErr w:type="spellEnd"/>
      <w:r w:rsidR="0057739B">
        <w:rPr>
          <w:rFonts w:eastAsia="等线"/>
          <w:lang w:val="en-GB" w:eastAsia="zh-CN"/>
        </w:rPr>
        <w:t xml:space="preserve"> to recover the P</w:t>
      </w:r>
      <w:r w:rsidR="00897C11">
        <w:rPr>
          <w:rFonts w:eastAsia="等线"/>
          <w:lang w:val="en-GB" w:eastAsia="zh-CN"/>
        </w:rPr>
        <w:t>DCP SDU</w:t>
      </w:r>
      <w:r w:rsidR="0057739B">
        <w:rPr>
          <w:rFonts w:eastAsia="等线"/>
          <w:lang w:val="en-GB" w:eastAsia="zh-CN"/>
        </w:rPr>
        <w:t>s</w:t>
      </w:r>
      <w:r w:rsidR="00897C11">
        <w:rPr>
          <w:rFonts w:eastAsia="等线"/>
          <w:lang w:val="en-GB" w:eastAsia="zh-CN"/>
        </w:rPr>
        <w:t xml:space="preserve"> based on the received PDCP PDU</w:t>
      </w:r>
      <w:r w:rsidR="0057739B">
        <w:rPr>
          <w:rFonts w:eastAsia="等线"/>
          <w:lang w:val="en-GB" w:eastAsia="zh-CN"/>
        </w:rPr>
        <w:t>s</w:t>
      </w:r>
      <w:r w:rsidR="00897C11">
        <w:rPr>
          <w:rFonts w:eastAsia="等线"/>
          <w:lang w:val="en-GB" w:eastAsia="zh-CN"/>
        </w:rPr>
        <w:t xml:space="preserve"> </w:t>
      </w:r>
      <w:r w:rsidR="0057739B">
        <w:rPr>
          <w:rFonts w:eastAsia="等线"/>
          <w:lang w:val="en-GB" w:eastAsia="zh-CN"/>
        </w:rPr>
        <w:t xml:space="preserve">from the source/target </w:t>
      </w:r>
      <w:proofErr w:type="spellStart"/>
      <w:r w:rsidR="0057739B">
        <w:rPr>
          <w:rFonts w:eastAsia="等线"/>
          <w:lang w:val="en-GB" w:eastAsia="zh-CN"/>
        </w:rPr>
        <w:t>gNB</w:t>
      </w:r>
      <w:proofErr w:type="spellEnd"/>
      <w:r w:rsidR="00E7227A">
        <w:rPr>
          <w:rFonts w:eastAsia="等线"/>
          <w:lang w:val="en-GB" w:eastAsia="zh-CN"/>
        </w:rPr>
        <w:t>.</w:t>
      </w:r>
    </w:p>
    <w:p w:rsidR="00C76955" w:rsidRDefault="0057739B" w:rsidP="00036BED">
      <w:pPr>
        <w:pStyle w:val="BodyText"/>
        <w:rPr>
          <w:rFonts w:eastAsia="等线"/>
          <w:lang w:val="en-GB" w:eastAsia="zh-CN"/>
        </w:rPr>
      </w:pPr>
      <w:r>
        <w:rPr>
          <w:rFonts w:eastAsia="等线"/>
          <w:lang w:val="en-GB" w:eastAsia="zh-CN"/>
        </w:rPr>
        <w:t>For simplicity of analysis, l</w:t>
      </w:r>
      <w:r w:rsidR="00D83A0D">
        <w:rPr>
          <w:rFonts w:eastAsia="等线"/>
          <w:lang w:val="en-GB" w:eastAsia="zh-CN"/>
        </w:rPr>
        <w:t>et’s discuss the applicability of th</w:t>
      </w:r>
      <w:r>
        <w:rPr>
          <w:rFonts w:eastAsia="等线"/>
          <w:lang w:val="en-GB" w:eastAsia="zh-CN"/>
        </w:rPr>
        <w:t>is</w:t>
      </w:r>
      <w:r w:rsidR="00D83A0D">
        <w:rPr>
          <w:rFonts w:eastAsia="等线"/>
          <w:lang w:val="en-GB" w:eastAsia="zh-CN"/>
        </w:rPr>
        <w:t xml:space="preserve"> option based on an example topology in </w:t>
      </w:r>
      <w:r w:rsidR="00D83A0D">
        <w:rPr>
          <w:rFonts w:eastAsia="等线"/>
          <w:lang w:val="en-GB" w:eastAsia="zh-CN"/>
        </w:rPr>
        <w:fldChar w:fldCharType="begin"/>
      </w:r>
      <w:r w:rsidR="00D83A0D">
        <w:rPr>
          <w:rFonts w:eastAsia="等线"/>
          <w:lang w:val="en-GB" w:eastAsia="zh-CN"/>
        </w:rPr>
        <w:instrText xml:space="preserve"> REF _Ref67063296 \h </w:instrText>
      </w:r>
      <w:r w:rsidR="00D83A0D">
        <w:rPr>
          <w:rFonts w:eastAsia="等线"/>
          <w:lang w:val="en-GB" w:eastAsia="zh-CN"/>
        </w:rPr>
      </w:r>
      <w:r w:rsidR="00D83A0D">
        <w:rPr>
          <w:rFonts w:eastAsia="等线"/>
          <w:lang w:val="en-GB" w:eastAsia="zh-CN"/>
        </w:rPr>
        <w:fldChar w:fldCharType="separate"/>
      </w:r>
      <w:r w:rsidR="00D83A0D" w:rsidRPr="00C45CCE">
        <w:rPr>
          <w:rFonts w:eastAsia="宋体"/>
          <w:color w:val="000000"/>
          <w:lang w:eastAsia="zh-CN"/>
        </w:rPr>
        <w:t xml:space="preserve">Figure </w:t>
      </w:r>
      <w:r w:rsidR="00D83A0D">
        <w:rPr>
          <w:rFonts w:eastAsia="宋体"/>
          <w:noProof/>
          <w:color w:val="000000"/>
          <w:lang w:eastAsia="zh-CN"/>
        </w:rPr>
        <w:t>2</w:t>
      </w:r>
      <w:r w:rsidR="00D83A0D">
        <w:rPr>
          <w:rFonts w:eastAsia="等线"/>
          <w:lang w:val="en-GB" w:eastAsia="zh-CN"/>
        </w:rPr>
        <w:fldChar w:fldCharType="end"/>
      </w:r>
      <w:r w:rsidR="00D83A0D">
        <w:rPr>
          <w:rFonts w:eastAsia="等线"/>
          <w:lang w:val="en-GB" w:eastAsia="zh-CN"/>
        </w:rPr>
        <w:t>. T</w:t>
      </w:r>
      <w:r w:rsidR="00D25EAB">
        <w:rPr>
          <w:rFonts w:eastAsia="等线"/>
          <w:lang w:val="en-GB" w:eastAsia="zh-CN"/>
        </w:rPr>
        <w:t xml:space="preserve">he left topology indicates that the IAB network (IAB1, IAB2, IAB3 and UE) migrates from IAB-donor1 to IAB-donor2, wherein the </w:t>
      </w:r>
      <w:r w:rsidR="00220865">
        <w:rPr>
          <w:rFonts w:eastAsia="等线"/>
          <w:lang w:val="en-GB" w:eastAsia="zh-CN"/>
        </w:rPr>
        <w:t xml:space="preserve">Rel-16 DAPS </w:t>
      </w:r>
      <w:r w:rsidR="00D25EAB">
        <w:rPr>
          <w:rFonts w:eastAsia="等线"/>
          <w:lang w:val="en-GB" w:eastAsia="zh-CN"/>
        </w:rPr>
        <w:t xml:space="preserve">UE can see </w:t>
      </w:r>
      <w:r w:rsidR="00220865">
        <w:rPr>
          <w:rFonts w:eastAsia="等线"/>
          <w:lang w:val="en-GB" w:eastAsia="zh-CN"/>
        </w:rPr>
        <w:t>two separate logical data transmission connections</w:t>
      </w:r>
      <w:r w:rsidR="00D25EAB">
        <w:rPr>
          <w:rFonts w:eastAsia="等线"/>
          <w:lang w:val="en-GB" w:eastAsia="zh-CN"/>
        </w:rPr>
        <w:t xml:space="preserve"> via DC</w:t>
      </w:r>
      <w:r w:rsidR="00220865">
        <w:rPr>
          <w:rFonts w:eastAsia="等线"/>
          <w:lang w:val="en-GB" w:eastAsia="zh-CN"/>
        </w:rPr>
        <w:t xml:space="preserve"> </w:t>
      </w:r>
      <w:r w:rsidR="00493E7C">
        <w:rPr>
          <w:rFonts w:eastAsia="等线"/>
          <w:lang w:val="en-GB" w:eastAsia="zh-CN"/>
        </w:rPr>
        <w:t xml:space="preserve">by smart configurations in NW side </w:t>
      </w:r>
      <w:r w:rsidR="00220865">
        <w:rPr>
          <w:rFonts w:eastAsia="等线"/>
          <w:lang w:val="en-GB" w:eastAsia="zh-CN"/>
        </w:rPr>
        <w:t xml:space="preserve">and additional enhancements for the Rel-16 DAPS UE is not needed; while in the right figure, </w:t>
      </w:r>
      <w:r w:rsidR="00CF3BB7">
        <w:rPr>
          <w:rFonts w:eastAsia="等线"/>
          <w:lang w:val="en-GB" w:eastAsia="zh-CN"/>
        </w:rPr>
        <w:t>a</w:t>
      </w:r>
      <w:r w:rsidR="00220865">
        <w:rPr>
          <w:rFonts w:eastAsia="等线"/>
          <w:lang w:val="en-GB" w:eastAsia="zh-CN"/>
        </w:rPr>
        <w:t xml:space="preserve"> </w:t>
      </w:r>
      <w:r w:rsidR="00CF3BB7">
        <w:rPr>
          <w:rFonts w:eastAsia="等线"/>
          <w:lang w:val="en-GB" w:eastAsia="zh-CN"/>
        </w:rPr>
        <w:t xml:space="preserve">Rel-16 DAPS </w:t>
      </w:r>
      <w:r w:rsidR="00220865">
        <w:rPr>
          <w:rFonts w:eastAsia="等线"/>
          <w:lang w:val="en-GB" w:eastAsia="zh-CN"/>
        </w:rPr>
        <w:t>UE has single radio connection</w:t>
      </w:r>
      <w:r w:rsidR="00CF3BB7">
        <w:rPr>
          <w:rFonts w:eastAsia="等线"/>
          <w:lang w:val="en-GB" w:eastAsia="zh-CN"/>
        </w:rPr>
        <w:t xml:space="preserve"> to </w:t>
      </w:r>
      <w:r w:rsidR="00493E7C">
        <w:rPr>
          <w:rFonts w:eastAsia="等线"/>
          <w:lang w:val="en-GB" w:eastAsia="zh-CN"/>
        </w:rPr>
        <w:t>its</w:t>
      </w:r>
      <w:r w:rsidR="00CF3BB7">
        <w:rPr>
          <w:rFonts w:eastAsia="等线"/>
          <w:lang w:val="en-GB" w:eastAsia="zh-CN"/>
        </w:rPr>
        <w:t xml:space="preserve"> </w:t>
      </w:r>
      <w:r w:rsidR="00493E7C">
        <w:rPr>
          <w:rFonts w:eastAsia="等线"/>
          <w:lang w:val="en-GB" w:eastAsia="zh-CN"/>
        </w:rPr>
        <w:t xml:space="preserve">access IAB node in </w:t>
      </w:r>
      <w:r w:rsidR="00CF3BB7">
        <w:rPr>
          <w:rFonts w:eastAsia="等线"/>
          <w:lang w:val="en-GB" w:eastAsia="zh-CN"/>
        </w:rPr>
        <w:t>IAB network,</w:t>
      </w:r>
      <w:r w:rsidR="00493E7C">
        <w:rPr>
          <w:rFonts w:eastAsia="等线"/>
          <w:lang w:val="en-GB" w:eastAsia="zh-CN"/>
        </w:rPr>
        <w:t xml:space="preserve"> and </w:t>
      </w:r>
      <w:r w:rsidR="00CF3BB7">
        <w:rPr>
          <w:rFonts w:eastAsia="等线"/>
          <w:lang w:val="en-GB" w:eastAsia="zh-CN"/>
        </w:rPr>
        <w:t xml:space="preserve">two separate logical connections to NW </w:t>
      </w:r>
      <w:r w:rsidR="00D83A0D">
        <w:rPr>
          <w:rFonts w:eastAsia="等线"/>
          <w:lang w:val="en-GB" w:eastAsia="zh-CN"/>
        </w:rPr>
        <w:t xml:space="preserve">for the UE </w:t>
      </w:r>
      <w:r w:rsidR="00CF3BB7">
        <w:rPr>
          <w:rFonts w:eastAsia="等线"/>
          <w:lang w:val="en-GB" w:eastAsia="zh-CN"/>
        </w:rPr>
        <w:t>cannot be achieved for t</w:t>
      </w:r>
      <w:r w:rsidR="00493E7C">
        <w:rPr>
          <w:rFonts w:eastAsia="等线"/>
          <w:lang w:val="en-GB" w:eastAsia="zh-CN"/>
        </w:rPr>
        <w:t>his</w:t>
      </w:r>
      <w:r w:rsidR="00CF3BB7">
        <w:rPr>
          <w:rFonts w:eastAsia="等线"/>
          <w:lang w:val="en-GB" w:eastAsia="zh-CN"/>
        </w:rPr>
        <w:t xml:space="preserve"> UE without </w:t>
      </w:r>
      <w:r w:rsidR="00493E7C">
        <w:rPr>
          <w:rFonts w:eastAsia="等线"/>
          <w:lang w:val="en-GB" w:eastAsia="zh-CN"/>
        </w:rPr>
        <w:t xml:space="preserve">UE functionality </w:t>
      </w:r>
      <w:r w:rsidR="00CF3BB7">
        <w:rPr>
          <w:rFonts w:eastAsia="等线"/>
          <w:lang w:val="en-GB" w:eastAsia="zh-CN"/>
        </w:rPr>
        <w:t>enhancements.</w:t>
      </w:r>
    </w:p>
    <w:p w:rsidR="00C76955" w:rsidRDefault="001C1BDC" w:rsidP="000137D1">
      <w:pPr>
        <w:pStyle w:val="BodyText"/>
        <w:jc w:val="center"/>
        <w:rPr>
          <w:rFonts w:eastAsia="等线"/>
          <w:lang w:val="en-GB" w:eastAsia="zh-CN"/>
        </w:rPr>
      </w:pPr>
      <w:r>
        <w:rPr>
          <w:rFonts w:eastAsia="等线"/>
          <w:noProof/>
          <w:lang w:eastAsia="zh-CN"/>
        </w:rPr>
        <w:drawing>
          <wp:inline distT="0" distB="0" distL="0" distR="0">
            <wp:extent cx="4281170" cy="185102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1170" cy="1851025"/>
                    </a:xfrm>
                    <a:prstGeom prst="rect">
                      <a:avLst/>
                    </a:prstGeom>
                    <a:noFill/>
                  </pic:spPr>
                </pic:pic>
              </a:graphicData>
            </a:graphic>
          </wp:inline>
        </w:drawing>
      </w:r>
    </w:p>
    <w:p w:rsidR="000137D1" w:rsidRPr="00C45CCE" w:rsidRDefault="000137D1" w:rsidP="000137D1">
      <w:pPr>
        <w:pStyle w:val="Caption"/>
        <w:jc w:val="center"/>
        <w:rPr>
          <w:rFonts w:eastAsia="宋体"/>
          <w:color w:val="000000"/>
          <w:szCs w:val="24"/>
          <w:lang w:val="en-US" w:eastAsia="zh-CN"/>
        </w:rPr>
      </w:pPr>
      <w:bookmarkStart w:id="9" w:name="_Ref67063296"/>
      <w:r w:rsidRPr="00C45CCE">
        <w:rPr>
          <w:rFonts w:eastAsia="宋体"/>
          <w:color w:val="000000"/>
          <w:szCs w:val="24"/>
          <w:lang w:val="en-US" w:eastAsia="zh-CN"/>
        </w:rPr>
        <w:t xml:space="preserve">Figure </w:t>
      </w:r>
      <w:r w:rsidRPr="00C45CCE">
        <w:rPr>
          <w:rFonts w:eastAsia="宋体"/>
          <w:color w:val="000000"/>
          <w:szCs w:val="24"/>
          <w:lang w:val="en-US" w:eastAsia="zh-CN"/>
        </w:rPr>
        <w:fldChar w:fldCharType="begin"/>
      </w:r>
      <w:r w:rsidRPr="00C45CCE">
        <w:rPr>
          <w:rFonts w:eastAsia="宋体"/>
          <w:color w:val="000000"/>
          <w:szCs w:val="24"/>
          <w:lang w:val="en-US" w:eastAsia="zh-CN"/>
        </w:rPr>
        <w:instrText xml:space="preserve"> SEQ Figure \* ARABIC </w:instrText>
      </w:r>
      <w:r w:rsidRPr="00C45CCE">
        <w:rPr>
          <w:rFonts w:eastAsia="宋体"/>
          <w:color w:val="000000"/>
          <w:szCs w:val="24"/>
          <w:lang w:val="en-US" w:eastAsia="zh-CN"/>
        </w:rPr>
        <w:fldChar w:fldCharType="separate"/>
      </w:r>
      <w:r w:rsidR="002B30F7">
        <w:rPr>
          <w:rFonts w:eastAsia="宋体"/>
          <w:noProof/>
          <w:color w:val="000000"/>
          <w:szCs w:val="24"/>
          <w:lang w:val="en-US" w:eastAsia="zh-CN"/>
        </w:rPr>
        <w:t>2</w:t>
      </w:r>
      <w:r w:rsidRPr="00C45CCE">
        <w:rPr>
          <w:rFonts w:eastAsia="宋体"/>
          <w:color w:val="000000"/>
          <w:szCs w:val="24"/>
          <w:lang w:val="en-US" w:eastAsia="zh-CN"/>
        </w:rPr>
        <w:fldChar w:fldCharType="end"/>
      </w:r>
      <w:bookmarkEnd w:id="9"/>
      <w:r w:rsidR="00F20CB5">
        <w:rPr>
          <w:rFonts w:eastAsia="宋体"/>
          <w:color w:val="000000"/>
          <w:szCs w:val="24"/>
          <w:lang w:val="en-US" w:eastAsia="zh-CN"/>
        </w:rPr>
        <w:t xml:space="preserve"> availability of two separate logical connections for one UE</w:t>
      </w:r>
    </w:p>
    <w:p w:rsidR="000137D1" w:rsidRPr="00BF7515" w:rsidRDefault="00CF3BB7" w:rsidP="00BF7515">
      <w:pPr>
        <w:pStyle w:val="Observation"/>
        <w:numPr>
          <w:ilvl w:val="0"/>
          <w:numId w:val="39"/>
        </w:numPr>
        <w:tabs>
          <w:tab w:val="clear" w:pos="850"/>
          <w:tab w:val="left" w:pos="1701"/>
        </w:tabs>
        <w:overflowPunct w:val="0"/>
        <w:autoSpaceDE w:val="0"/>
        <w:autoSpaceDN w:val="0"/>
        <w:adjustRightInd w:val="0"/>
        <w:spacing w:after="120"/>
        <w:ind w:leftChars="0" w:left="1701" w:hanging="1701"/>
        <w:jc w:val="both"/>
        <w:textAlignment w:val="baseline"/>
      </w:pPr>
      <w:r w:rsidRPr="00CF3BB7">
        <w:t xml:space="preserve">For support of DAPS operation </w:t>
      </w:r>
      <w:r>
        <w:t>with PDCP involved</w:t>
      </w:r>
      <w:r w:rsidR="00D83A0D">
        <w:t xml:space="preserve">, two logical data transmission connections can be configured for a </w:t>
      </w:r>
      <w:r w:rsidRPr="00CF3BB7">
        <w:t xml:space="preserve">Rel-16 DAPS </w:t>
      </w:r>
      <w:r w:rsidR="00D83A0D">
        <w:t>UE in DC without UE impact</w:t>
      </w:r>
      <w:r w:rsidRPr="00CF3BB7">
        <w:t xml:space="preserve">. </w:t>
      </w:r>
    </w:p>
    <w:p w:rsidR="00D83A0D" w:rsidRPr="00BF7515" w:rsidRDefault="00D83A0D" w:rsidP="00BF7515">
      <w:pPr>
        <w:pStyle w:val="Observation"/>
        <w:numPr>
          <w:ilvl w:val="0"/>
          <w:numId w:val="39"/>
        </w:numPr>
        <w:tabs>
          <w:tab w:val="clear" w:pos="850"/>
          <w:tab w:val="left" w:pos="1701"/>
        </w:tabs>
        <w:overflowPunct w:val="0"/>
        <w:autoSpaceDE w:val="0"/>
        <w:autoSpaceDN w:val="0"/>
        <w:adjustRightInd w:val="0"/>
        <w:spacing w:after="120"/>
        <w:ind w:leftChars="0" w:left="1701" w:hanging="1701"/>
        <w:jc w:val="both"/>
        <w:textAlignment w:val="baseline"/>
      </w:pPr>
      <w:r w:rsidRPr="00CF3BB7">
        <w:t xml:space="preserve">For support of DAPS operation </w:t>
      </w:r>
      <w:r>
        <w:t>with PDCP involved,</w:t>
      </w:r>
      <w:r w:rsidR="00493E7C" w:rsidRPr="00493E7C">
        <w:t xml:space="preserve"> </w:t>
      </w:r>
      <w:r w:rsidR="00493E7C">
        <w:t xml:space="preserve">a </w:t>
      </w:r>
      <w:r w:rsidR="00493E7C" w:rsidRPr="00CF3BB7">
        <w:t xml:space="preserve">Rel-16 DAPS </w:t>
      </w:r>
      <w:r w:rsidR="00493E7C">
        <w:t>UE not in DC state cannot be configured</w:t>
      </w:r>
      <w:r>
        <w:t xml:space="preserve"> two logical</w:t>
      </w:r>
      <w:r w:rsidR="00493E7C">
        <w:t xml:space="preserve"> data transmission connections without UE functionality enhancement</w:t>
      </w:r>
      <w:r w:rsidRPr="00CF3BB7">
        <w:t xml:space="preserve">. </w:t>
      </w:r>
    </w:p>
    <w:p w:rsidR="00D83A0D" w:rsidRDefault="00242F12" w:rsidP="00D83A0D">
      <w:pPr>
        <w:rPr>
          <w:rFonts w:eastAsia="等线"/>
          <w:lang w:eastAsia="zh-CN"/>
        </w:rPr>
      </w:pPr>
      <w:r w:rsidRPr="0023150A">
        <w:rPr>
          <w:rFonts w:eastAsia="等线" w:hint="eastAsia"/>
          <w:lang w:eastAsia="zh-CN"/>
        </w:rPr>
        <w:lastRenderedPageBreak/>
        <w:t>A</w:t>
      </w:r>
      <w:r w:rsidRPr="0023150A">
        <w:rPr>
          <w:rFonts w:eastAsia="等线"/>
          <w:lang w:eastAsia="zh-CN"/>
        </w:rPr>
        <w:t xml:space="preserve">ccording the WID </w:t>
      </w:r>
      <w:r w:rsidR="00493E7C">
        <w:rPr>
          <w:rFonts w:eastAsia="等线"/>
          <w:lang w:eastAsia="zh-CN"/>
        </w:rPr>
        <w:fldChar w:fldCharType="begin"/>
      </w:r>
      <w:r w:rsidR="00493E7C">
        <w:rPr>
          <w:rFonts w:eastAsia="等线"/>
          <w:lang w:eastAsia="zh-CN"/>
        </w:rPr>
        <w:instrText xml:space="preserve"> REF _Ref68169593 \r </w:instrText>
      </w:r>
      <w:r w:rsidR="00493E7C">
        <w:rPr>
          <w:rFonts w:eastAsia="等线"/>
          <w:lang w:eastAsia="zh-CN"/>
        </w:rPr>
        <w:fldChar w:fldCharType="separate"/>
      </w:r>
      <w:r w:rsidR="00493E7C">
        <w:rPr>
          <w:rFonts w:eastAsia="等线"/>
          <w:lang w:eastAsia="zh-CN"/>
        </w:rPr>
        <w:t>[4]</w:t>
      </w:r>
      <w:r w:rsidR="00493E7C">
        <w:rPr>
          <w:rFonts w:eastAsia="等线"/>
          <w:lang w:eastAsia="zh-CN"/>
        </w:rPr>
        <w:fldChar w:fldCharType="end"/>
      </w:r>
      <w:r w:rsidR="00493E7C">
        <w:rPr>
          <w:rFonts w:eastAsia="等线" w:hint="eastAsia"/>
          <w:lang w:eastAsia="zh-CN"/>
        </w:rPr>
        <w:t>,</w:t>
      </w:r>
      <w:r w:rsidR="00493E7C">
        <w:rPr>
          <w:rFonts w:eastAsia="等线"/>
          <w:lang w:eastAsia="zh-CN"/>
        </w:rPr>
        <w:t xml:space="preserve"> </w:t>
      </w:r>
      <w:r w:rsidRPr="0023150A">
        <w:rPr>
          <w:rFonts w:eastAsia="等线"/>
          <w:lang w:eastAsia="zh-CN"/>
        </w:rPr>
        <w:t>it can be understood that the IAB network is enhanced to improve the IAB network performance to serve all</w:t>
      </w:r>
      <w:r w:rsidR="005B3E90" w:rsidRPr="0023150A">
        <w:rPr>
          <w:rFonts w:eastAsia="等线"/>
          <w:lang w:eastAsia="zh-CN"/>
        </w:rPr>
        <w:t xml:space="preserve"> UEs </w:t>
      </w:r>
      <w:r w:rsidR="005B3E90" w:rsidRPr="0023150A">
        <w:rPr>
          <w:rFonts w:eastAsia="等线" w:hint="eastAsia"/>
          <w:lang w:eastAsia="zh-CN"/>
        </w:rPr>
        <w:t>a</w:t>
      </w:r>
      <w:r w:rsidR="005B3E90" w:rsidRPr="0023150A">
        <w:rPr>
          <w:rFonts w:eastAsia="等线"/>
          <w:lang w:eastAsia="zh-CN"/>
        </w:rPr>
        <w:t>nd the UE impact is not included in the WID.</w:t>
      </w:r>
    </w:p>
    <w:p w:rsidR="005B3E90" w:rsidRPr="00BF7515" w:rsidRDefault="003D2474" w:rsidP="00BF7515">
      <w:pPr>
        <w:pStyle w:val="Proposal"/>
        <w:numPr>
          <w:ilvl w:val="0"/>
          <w:numId w:val="44"/>
        </w:numPr>
        <w:ind w:left="1701" w:hanging="1701"/>
        <w:rPr>
          <w:rFonts w:ascii="Times New Roman" w:hAnsi="Times New Roman"/>
          <w:color w:val="000000"/>
        </w:rPr>
      </w:pPr>
      <w:r w:rsidRPr="00A73D3F">
        <w:rPr>
          <w:rFonts w:ascii="Times New Roman" w:hAnsi="Times New Roman"/>
          <w:color w:val="000000"/>
        </w:rPr>
        <w:t>Specification i</w:t>
      </w:r>
      <w:r w:rsidR="00FC0FF4" w:rsidRPr="00A73D3F">
        <w:rPr>
          <w:rFonts w:ascii="Times New Roman" w:hAnsi="Times New Roman"/>
          <w:color w:val="000000"/>
        </w:rPr>
        <w:t>mpact on UE should be avoided for DAPS like operation of IAB network.</w:t>
      </w:r>
    </w:p>
    <w:p w:rsidR="00FC0FF4" w:rsidRPr="00FC0FF4" w:rsidRDefault="00FC0FF4" w:rsidP="00FC0FF4">
      <w:r w:rsidRPr="00FC0FF4">
        <w:t xml:space="preserve">As </w:t>
      </w:r>
      <w:r w:rsidRPr="00FC0FF4">
        <w:rPr>
          <w:rFonts w:hint="eastAsia"/>
        </w:rPr>
        <w:t>D</w:t>
      </w:r>
      <w:r w:rsidRPr="00FC0FF4">
        <w:t xml:space="preserve">APS like operation with PDCP involved requires </w:t>
      </w:r>
      <w:r w:rsidR="003C521B">
        <w:t>further</w:t>
      </w:r>
      <w:r w:rsidRPr="00FC0FF4">
        <w:t xml:space="preserve"> enhancements</w:t>
      </w:r>
      <w:r w:rsidR="003C521B">
        <w:t xml:space="preserve"> for Rel-16 DAPS UE</w:t>
      </w:r>
      <w:r w:rsidRPr="00FC0FF4">
        <w:t>, we propose:</w:t>
      </w:r>
    </w:p>
    <w:p w:rsidR="0030260F" w:rsidRPr="00A73D3F" w:rsidRDefault="0030260F" w:rsidP="00A73D3F">
      <w:pPr>
        <w:pStyle w:val="Proposal"/>
        <w:numPr>
          <w:ilvl w:val="0"/>
          <w:numId w:val="44"/>
        </w:numPr>
        <w:ind w:left="1701" w:hanging="1701"/>
        <w:rPr>
          <w:rFonts w:ascii="Times New Roman" w:hAnsi="Times New Roman"/>
          <w:color w:val="000000"/>
        </w:rPr>
      </w:pPr>
      <w:r w:rsidRPr="00A73D3F">
        <w:rPr>
          <w:rFonts w:ascii="Times New Roman" w:hAnsi="Times New Roman" w:hint="eastAsia"/>
          <w:color w:val="000000"/>
        </w:rPr>
        <w:t>D</w:t>
      </w:r>
      <w:r w:rsidRPr="00A73D3F">
        <w:rPr>
          <w:rFonts w:ascii="Times New Roman" w:hAnsi="Times New Roman"/>
          <w:color w:val="000000"/>
        </w:rPr>
        <w:t>APS like operation with PDCP involved is down-prioritized in Rel-17.</w:t>
      </w:r>
    </w:p>
    <w:p w:rsidR="003B7F4F" w:rsidRPr="003B7F4F" w:rsidRDefault="00FC0FF4" w:rsidP="003B7F4F">
      <w:pPr>
        <w:pStyle w:val="BodyText"/>
        <w:rPr>
          <w:rFonts w:eastAsia="等线"/>
          <w:b/>
          <w:lang w:val="en-GB" w:eastAsia="zh-CN"/>
        </w:rPr>
      </w:pPr>
      <w:r>
        <w:rPr>
          <w:rFonts w:eastAsia="等线"/>
          <w:b/>
          <w:lang w:val="en-GB" w:eastAsia="zh-CN"/>
        </w:rPr>
        <w:t>Option</w:t>
      </w:r>
      <w:r w:rsidR="003B7F4F" w:rsidRPr="003B7F4F">
        <w:rPr>
          <w:rFonts w:eastAsia="等线"/>
          <w:b/>
          <w:lang w:val="en-GB" w:eastAsia="zh-CN"/>
        </w:rPr>
        <w:t xml:space="preserve"> </w:t>
      </w:r>
      <w:r>
        <w:rPr>
          <w:rFonts w:eastAsia="等线"/>
          <w:b/>
          <w:lang w:val="en-GB" w:eastAsia="zh-CN"/>
        </w:rPr>
        <w:t>b</w:t>
      </w:r>
      <w:r w:rsidR="003B7F4F" w:rsidRPr="003B7F4F">
        <w:rPr>
          <w:rFonts w:eastAsia="等线"/>
          <w:b/>
          <w:lang w:val="en-GB" w:eastAsia="zh-CN"/>
        </w:rPr>
        <w:t>: DAPS like operation</w:t>
      </w:r>
      <w:r w:rsidR="003B7F4F">
        <w:rPr>
          <w:rFonts w:eastAsia="等线"/>
          <w:b/>
          <w:lang w:val="en-GB" w:eastAsia="zh-CN"/>
        </w:rPr>
        <w:t xml:space="preserve"> only</w:t>
      </w:r>
      <w:r w:rsidR="003B7F4F" w:rsidRPr="003B7F4F">
        <w:rPr>
          <w:rFonts w:eastAsia="等线"/>
          <w:b/>
          <w:lang w:val="en-GB" w:eastAsia="zh-CN"/>
        </w:rPr>
        <w:t xml:space="preserve"> applies </w:t>
      </w:r>
      <w:r w:rsidR="003B7F4F">
        <w:rPr>
          <w:rFonts w:eastAsia="等线"/>
          <w:b/>
          <w:lang w:val="en-GB" w:eastAsia="zh-CN"/>
        </w:rPr>
        <w:t>in IAB network</w:t>
      </w:r>
      <w:r w:rsidR="00CF3BB7">
        <w:rPr>
          <w:rFonts w:eastAsia="等线"/>
          <w:b/>
          <w:lang w:val="en-GB" w:eastAsia="zh-CN"/>
        </w:rPr>
        <w:t xml:space="preserve"> (PDCP not involved)</w:t>
      </w:r>
      <w:r w:rsidR="003B7F4F" w:rsidRPr="003B7F4F">
        <w:rPr>
          <w:rFonts w:eastAsia="等线"/>
          <w:b/>
          <w:lang w:val="en-GB" w:eastAsia="zh-CN"/>
        </w:rPr>
        <w:t xml:space="preserve">. </w:t>
      </w:r>
    </w:p>
    <w:p w:rsidR="00AD4B11" w:rsidRDefault="00C434B9" w:rsidP="00DB38A2">
      <w:pPr>
        <w:pStyle w:val="BodyText"/>
        <w:rPr>
          <w:rFonts w:eastAsia="等线"/>
          <w:lang w:val="en-GB" w:eastAsia="zh-CN"/>
        </w:rPr>
      </w:pPr>
      <w:r>
        <w:rPr>
          <w:rFonts w:eastAsia="等线"/>
          <w:lang w:val="en-GB" w:eastAsia="zh-CN"/>
        </w:rPr>
        <w:t xml:space="preserve">For this </w:t>
      </w:r>
      <w:r w:rsidR="00FC0FF4">
        <w:rPr>
          <w:rFonts w:eastAsia="等线"/>
          <w:lang w:val="en-GB" w:eastAsia="zh-CN"/>
        </w:rPr>
        <w:t>option</w:t>
      </w:r>
      <w:r>
        <w:rPr>
          <w:rFonts w:eastAsia="等线"/>
          <w:lang w:val="en-GB" w:eastAsia="zh-CN"/>
        </w:rPr>
        <w:t>,</w:t>
      </w:r>
      <w:r w:rsidR="00FC0FF4">
        <w:rPr>
          <w:rFonts w:eastAsia="等线"/>
          <w:lang w:val="en-GB" w:eastAsia="zh-CN"/>
        </w:rPr>
        <w:t xml:space="preserve"> </w:t>
      </w:r>
      <w:r w:rsidR="006904B0">
        <w:rPr>
          <w:rFonts w:eastAsia="等线"/>
          <w:lang w:val="en-GB" w:eastAsia="zh-CN"/>
        </w:rPr>
        <w:t xml:space="preserve">PDCP entity is not involved and </w:t>
      </w:r>
      <w:r w:rsidR="00FC0FF4">
        <w:rPr>
          <w:rFonts w:eastAsia="等线"/>
          <w:lang w:val="en-GB" w:eastAsia="zh-CN"/>
        </w:rPr>
        <w:t>DAPS like operation is restricted in the IAB network and</w:t>
      </w:r>
      <w:r>
        <w:rPr>
          <w:rFonts w:eastAsia="等线"/>
          <w:lang w:val="en-GB" w:eastAsia="zh-CN"/>
        </w:rPr>
        <w:t xml:space="preserve"> the </w:t>
      </w:r>
      <w:r w:rsidR="00C3034A">
        <w:rPr>
          <w:rFonts w:eastAsia="等线"/>
          <w:lang w:val="en-GB" w:eastAsia="zh-CN"/>
        </w:rPr>
        <w:t xml:space="preserve">DAPS like operation of the IAB network </w:t>
      </w:r>
      <w:r>
        <w:rPr>
          <w:rFonts w:eastAsia="等线"/>
          <w:lang w:val="en-GB" w:eastAsia="zh-CN"/>
        </w:rPr>
        <w:t xml:space="preserve">is transparent </w:t>
      </w:r>
      <w:r w:rsidR="00FC0FF4">
        <w:rPr>
          <w:rFonts w:eastAsia="等线"/>
          <w:lang w:val="en-GB" w:eastAsia="zh-CN"/>
        </w:rPr>
        <w:t>to</w:t>
      </w:r>
      <w:r w:rsidR="00C3034A" w:rsidRPr="00C3034A">
        <w:rPr>
          <w:rFonts w:eastAsia="等线"/>
          <w:lang w:val="en-GB" w:eastAsia="zh-CN"/>
        </w:rPr>
        <w:t xml:space="preserve"> </w:t>
      </w:r>
      <w:r w:rsidR="00C3034A">
        <w:rPr>
          <w:rFonts w:eastAsia="等线"/>
          <w:lang w:val="en-GB" w:eastAsia="zh-CN"/>
        </w:rPr>
        <w:t>UE</w:t>
      </w:r>
      <w:r w:rsidR="00FC0FF4">
        <w:rPr>
          <w:rFonts w:eastAsia="等线"/>
          <w:lang w:val="en-GB" w:eastAsia="zh-CN"/>
        </w:rPr>
        <w:t xml:space="preserve">. </w:t>
      </w:r>
      <w:r>
        <w:rPr>
          <w:rFonts w:eastAsia="等线"/>
          <w:lang w:val="en-GB" w:eastAsia="zh-CN"/>
        </w:rPr>
        <w:t xml:space="preserve">An IAB node in </w:t>
      </w:r>
      <w:r w:rsidR="00C8402F">
        <w:rPr>
          <w:rFonts w:eastAsia="等线"/>
          <w:lang w:val="en-GB" w:eastAsia="zh-CN"/>
        </w:rPr>
        <w:t>this</w:t>
      </w:r>
      <w:r>
        <w:rPr>
          <w:rFonts w:eastAsia="等线"/>
          <w:lang w:val="en-GB" w:eastAsia="zh-CN"/>
        </w:rPr>
        <w:t xml:space="preserve"> state maintains t</w:t>
      </w:r>
      <w:r w:rsidR="00096E4A">
        <w:rPr>
          <w:rFonts w:eastAsia="等线"/>
          <w:lang w:val="en-GB" w:eastAsia="zh-CN"/>
        </w:rPr>
        <w:t>w</w:t>
      </w:r>
      <w:r>
        <w:rPr>
          <w:rFonts w:eastAsia="等线"/>
          <w:lang w:val="en-GB" w:eastAsia="zh-CN"/>
        </w:rPr>
        <w:t>o data transmission connection</w:t>
      </w:r>
      <w:r w:rsidR="00DB38A2">
        <w:rPr>
          <w:rFonts w:eastAsia="等线"/>
          <w:lang w:val="en-GB" w:eastAsia="zh-CN"/>
        </w:rPr>
        <w:t xml:space="preserve">s to/from </w:t>
      </w:r>
      <w:r w:rsidR="006904B0">
        <w:rPr>
          <w:rFonts w:eastAsia="等线"/>
          <w:lang w:val="en-GB" w:eastAsia="zh-CN"/>
        </w:rPr>
        <w:t>two IAB donors</w:t>
      </w:r>
      <w:r>
        <w:rPr>
          <w:rFonts w:eastAsia="等线"/>
          <w:lang w:val="en-GB" w:eastAsia="zh-CN"/>
        </w:rPr>
        <w:t xml:space="preserve">. </w:t>
      </w:r>
      <w:r w:rsidR="005372BA">
        <w:rPr>
          <w:rFonts w:eastAsia="等线"/>
          <w:lang w:val="en-GB" w:eastAsia="zh-CN"/>
        </w:rPr>
        <w:t xml:space="preserve">In the following, </w:t>
      </w:r>
      <w:r w:rsidR="009C50EA">
        <w:rPr>
          <w:rFonts w:eastAsia="等线" w:hint="eastAsia"/>
          <w:lang w:val="en-GB" w:eastAsia="zh-CN"/>
        </w:rPr>
        <w:t>let</w:t>
      </w:r>
      <w:r w:rsidR="009C50EA">
        <w:rPr>
          <w:rFonts w:eastAsia="等线"/>
          <w:lang w:val="en-GB" w:eastAsia="zh-CN"/>
        </w:rPr>
        <w:t xml:space="preserve">’s </w:t>
      </w:r>
      <w:r w:rsidR="005372BA">
        <w:rPr>
          <w:rFonts w:eastAsia="等线"/>
          <w:lang w:val="en-GB" w:eastAsia="zh-CN"/>
        </w:rPr>
        <w:t xml:space="preserve">discuss DAPS like operation </w:t>
      </w:r>
      <w:r w:rsidR="009C50EA">
        <w:rPr>
          <w:rFonts w:eastAsia="等线"/>
          <w:lang w:val="en-GB" w:eastAsia="zh-CN"/>
        </w:rPr>
        <w:t>in</w:t>
      </w:r>
      <w:r w:rsidR="00FC0FF4">
        <w:rPr>
          <w:rFonts w:eastAsia="等线"/>
          <w:lang w:val="en-GB" w:eastAsia="zh-CN"/>
        </w:rPr>
        <w:t xml:space="preserve"> IAB network </w:t>
      </w:r>
      <w:r w:rsidR="005372BA">
        <w:rPr>
          <w:rFonts w:eastAsia="等线"/>
          <w:lang w:val="en-GB" w:eastAsia="zh-CN"/>
        </w:rPr>
        <w:t xml:space="preserve">respectively </w:t>
      </w:r>
      <w:r w:rsidR="00FC0FF4">
        <w:rPr>
          <w:rFonts w:eastAsia="等线"/>
          <w:lang w:val="en-GB" w:eastAsia="zh-CN"/>
        </w:rPr>
        <w:t>f</w:t>
      </w:r>
      <w:r w:rsidR="00AD4B11">
        <w:rPr>
          <w:rFonts w:eastAsia="等线"/>
          <w:lang w:val="en-GB" w:eastAsia="zh-CN"/>
        </w:rPr>
        <w:t>r</w:t>
      </w:r>
      <w:r w:rsidR="00FC0FF4">
        <w:rPr>
          <w:rFonts w:eastAsia="等线"/>
          <w:lang w:val="en-GB" w:eastAsia="zh-CN"/>
        </w:rPr>
        <w:t>om</w:t>
      </w:r>
      <w:r w:rsidR="00AD4B11">
        <w:rPr>
          <w:rFonts w:eastAsia="等线"/>
          <w:lang w:val="en-GB" w:eastAsia="zh-CN"/>
        </w:rPr>
        <w:t xml:space="preserve"> load balancing </w:t>
      </w:r>
      <w:r w:rsidR="005372BA">
        <w:rPr>
          <w:rFonts w:eastAsia="等线"/>
          <w:lang w:val="en-GB" w:eastAsia="zh-CN"/>
        </w:rPr>
        <w:t>and</w:t>
      </w:r>
      <w:r w:rsidR="00AD4B11">
        <w:rPr>
          <w:rFonts w:eastAsia="等线"/>
          <w:lang w:val="en-GB" w:eastAsia="zh-CN"/>
        </w:rPr>
        <w:t xml:space="preserve"> migration</w:t>
      </w:r>
      <w:r w:rsidR="005372BA">
        <w:rPr>
          <w:rFonts w:eastAsia="等线"/>
          <w:lang w:val="en-GB" w:eastAsia="zh-CN"/>
        </w:rPr>
        <w:t xml:space="preserve"> perspectives.</w:t>
      </w:r>
    </w:p>
    <w:p w:rsidR="002B30F7" w:rsidRDefault="00740614" w:rsidP="00FC0FF4">
      <w:pPr>
        <w:pStyle w:val="BodyText"/>
        <w:numPr>
          <w:ilvl w:val="0"/>
          <w:numId w:val="36"/>
        </w:numPr>
        <w:rPr>
          <w:rFonts w:eastAsia="等线"/>
          <w:lang w:val="en-GB" w:eastAsia="zh-CN"/>
        </w:rPr>
      </w:pPr>
      <w:r>
        <w:rPr>
          <w:rFonts w:eastAsia="等线"/>
          <w:lang w:val="en-GB" w:eastAsia="zh-CN"/>
        </w:rPr>
        <w:t xml:space="preserve">When </w:t>
      </w:r>
      <w:r w:rsidR="000034C6">
        <w:rPr>
          <w:rFonts w:eastAsia="等线"/>
          <w:lang w:val="en-GB" w:eastAsia="zh-CN"/>
        </w:rPr>
        <w:t>O</w:t>
      </w:r>
      <w:r w:rsidR="00E138D9">
        <w:rPr>
          <w:rFonts w:eastAsia="等线"/>
          <w:lang w:val="en-GB" w:eastAsia="zh-CN"/>
        </w:rPr>
        <w:t xml:space="preserve">ption b </w:t>
      </w:r>
      <w:r w:rsidR="00FC0FF4">
        <w:rPr>
          <w:rFonts w:eastAsia="等线"/>
          <w:lang w:val="en-GB" w:eastAsia="zh-CN"/>
        </w:rPr>
        <w:t xml:space="preserve">is </w:t>
      </w:r>
      <w:r>
        <w:rPr>
          <w:rFonts w:eastAsia="等线"/>
          <w:lang w:val="en-GB" w:eastAsia="zh-CN"/>
        </w:rPr>
        <w:t>used for</w:t>
      </w:r>
      <w:r w:rsidR="002B30F7">
        <w:rPr>
          <w:rFonts w:eastAsia="等线"/>
          <w:lang w:val="en-GB" w:eastAsia="zh-CN"/>
        </w:rPr>
        <w:t xml:space="preserve"> load balancing, the </w:t>
      </w:r>
      <w:r w:rsidR="00774FD0">
        <w:rPr>
          <w:rFonts w:eastAsia="等线"/>
          <w:lang w:val="en-GB" w:eastAsia="zh-CN"/>
        </w:rPr>
        <w:t>source don</w:t>
      </w:r>
      <w:r w:rsidR="007D4300">
        <w:rPr>
          <w:rFonts w:eastAsia="等线"/>
          <w:lang w:val="en-GB" w:eastAsia="zh-CN"/>
        </w:rPr>
        <w:t xml:space="preserve">or’s </w:t>
      </w:r>
      <w:r w:rsidR="00774FD0">
        <w:rPr>
          <w:rFonts w:eastAsia="等线"/>
          <w:lang w:val="en-GB" w:eastAsia="zh-CN"/>
        </w:rPr>
        <w:t xml:space="preserve">PDCP </w:t>
      </w:r>
      <w:r w:rsidR="007D4300">
        <w:rPr>
          <w:rFonts w:eastAsia="等线"/>
          <w:lang w:val="en-GB" w:eastAsia="zh-CN"/>
        </w:rPr>
        <w:t>entity can split a</w:t>
      </w:r>
      <w:r w:rsidR="00257794">
        <w:rPr>
          <w:rFonts w:eastAsia="等线"/>
          <w:lang w:val="en-GB" w:eastAsia="zh-CN"/>
        </w:rPr>
        <w:t xml:space="preserve"> DL</w:t>
      </w:r>
      <w:r w:rsidR="007D4300">
        <w:rPr>
          <w:rFonts w:eastAsia="等线"/>
          <w:lang w:val="en-GB" w:eastAsia="zh-CN"/>
        </w:rPr>
        <w:t xml:space="preserve"> data flow into </w:t>
      </w:r>
      <w:r w:rsidR="00C8402F">
        <w:rPr>
          <w:rFonts w:eastAsia="等线"/>
          <w:lang w:val="en-GB" w:eastAsia="zh-CN"/>
        </w:rPr>
        <w:t xml:space="preserve">two </w:t>
      </w:r>
      <w:proofErr w:type="spellStart"/>
      <w:r w:rsidR="007D4300">
        <w:rPr>
          <w:rFonts w:eastAsia="等线"/>
          <w:lang w:val="en-GB" w:eastAsia="zh-CN"/>
        </w:rPr>
        <w:t>subf</w:t>
      </w:r>
      <w:proofErr w:type="spellEnd"/>
      <w:r w:rsidR="007D4300">
        <w:rPr>
          <w:rFonts w:eastAsia="等线"/>
          <w:lang w:val="en-GB" w:eastAsia="zh-CN"/>
        </w:rPr>
        <w:t xml:space="preserve">-flows, wherein one </w:t>
      </w:r>
      <w:proofErr w:type="spellStart"/>
      <w:r w:rsidR="007D4300">
        <w:rPr>
          <w:rFonts w:eastAsia="等线"/>
          <w:lang w:val="en-GB" w:eastAsia="zh-CN"/>
        </w:rPr>
        <w:t>subflow</w:t>
      </w:r>
      <w:proofErr w:type="spellEnd"/>
      <w:r w:rsidR="007D4300">
        <w:rPr>
          <w:rFonts w:eastAsia="等线"/>
          <w:lang w:val="en-GB" w:eastAsia="zh-CN"/>
        </w:rPr>
        <w:t xml:space="preserve"> is transmitted </w:t>
      </w:r>
      <w:r w:rsidR="00257794">
        <w:rPr>
          <w:rFonts w:eastAsia="等线"/>
          <w:lang w:val="en-GB" w:eastAsia="zh-CN"/>
        </w:rPr>
        <w:t xml:space="preserve">to the access IAB node of the UE </w:t>
      </w:r>
      <w:r w:rsidR="009C50EA">
        <w:rPr>
          <w:rFonts w:eastAsia="等线"/>
          <w:lang w:val="en-GB" w:eastAsia="zh-CN"/>
        </w:rPr>
        <w:t>in the first BAP route</w:t>
      </w:r>
      <w:r w:rsidR="007D4300">
        <w:rPr>
          <w:rFonts w:eastAsia="等线"/>
          <w:lang w:val="en-GB" w:eastAsia="zh-CN"/>
        </w:rPr>
        <w:t xml:space="preserve"> </w:t>
      </w:r>
      <w:r w:rsidR="009C50EA">
        <w:rPr>
          <w:rFonts w:eastAsia="等线"/>
          <w:lang w:val="en-GB" w:eastAsia="zh-CN"/>
        </w:rPr>
        <w:t xml:space="preserve">from the source donor </w:t>
      </w:r>
      <w:r w:rsidR="007D4300">
        <w:rPr>
          <w:rFonts w:eastAsia="等线"/>
          <w:lang w:val="en-GB" w:eastAsia="zh-CN"/>
        </w:rPr>
        <w:t xml:space="preserve">and the other </w:t>
      </w:r>
      <w:proofErr w:type="spellStart"/>
      <w:r w:rsidR="007D4300">
        <w:rPr>
          <w:rFonts w:eastAsia="等线"/>
          <w:lang w:val="en-GB" w:eastAsia="zh-CN"/>
        </w:rPr>
        <w:t>subflow</w:t>
      </w:r>
      <w:proofErr w:type="spellEnd"/>
      <w:r w:rsidR="007D4300">
        <w:rPr>
          <w:rFonts w:eastAsia="等线"/>
          <w:lang w:val="en-GB" w:eastAsia="zh-CN"/>
        </w:rPr>
        <w:t xml:space="preserve"> is transmitted </w:t>
      </w:r>
      <w:r w:rsidR="009C50EA">
        <w:rPr>
          <w:rFonts w:eastAsia="等线"/>
          <w:lang w:val="en-GB" w:eastAsia="zh-CN"/>
        </w:rPr>
        <w:t xml:space="preserve">to </w:t>
      </w:r>
      <w:r w:rsidR="00257794">
        <w:rPr>
          <w:rFonts w:eastAsia="等线"/>
          <w:lang w:val="en-GB" w:eastAsia="zh-CN"/>
        </w:rPr>
        <w:t xml:space="preserve">the access IAB node of the UE </w:t>
      </w:r>
      <w:r w:rsidR="009C50EA">
        <w:rPr>
          <w:rFonts w:eastAsia="等线"/>
          <w:lang w:val="en-GB" w:eastAsia="zh-CN"/>
        </w:rPr>
        <w:t>in the second BAP from the</w:t>
      </w:r>
      <w:r w:rsidR="007D4300">
        <w:rPr>
          <w:rFonts w:eastAsia="等线"/>
          <w:lang w:val="en-GB" w:eastAsia="zh-CN"/>
        </w:rPr>
        <w:t xml:space="preserve"> target-donor leg (see </w:t>
      </w:r>
      <w:r w:rsidR="007D4300">
        <w:rPr>
          <w:rFonts w:eastAsia="等线"/>
          <w:lang w:val="en-GB" w:eastAsia="zh-CN"/>
        </w:rPr>
        <w:fldChar w:fldCharType="begin"/>
      </w:r>
      <w:r w:rsidR="007D4300">
        <w:rPr>
          <w:rFonts w:eastAsia="等线"/>
          <w:lang w:val="en-GB" w:eastAsia="zh-CN"/>
        </w:rPr>
        <w:instrText xml:space="preserve"> REF _Ref67382499 \h </w:instrText>
      </w:r>
      <w:r w:rsidR="007D4300">
        <w:rPr>
          <w:rFonts w:eastAsia="等线"/>
          <w:lang w:val="en-GB" w:eastAsia="zh-CN"/>
        </w:rPr>
      </w:r>
      <w:r w:rsidR="007D4300">
        <w:rPr>
          <w:rFonts w:eastAsia="等线"/>
          <w:lang w:val="en-GB" w:eastAsia="zh-CN"/>
        </w:rPr>
        <w:fldChar w:fldCharType="separate"/>
      </w:r>
      <w:r w:rsidR="007D4300">
        <w:t xml:space="preserve">Figure </w:t>
      </w:r>
      <w:r w:rsidR="007D4300">
        <w:rPr>
          <w:noProof/>
        </w:rPr>
        <w:t>3</w:t>
      </w:r>
      <w:r w:rsidR="007D4300">
        <w:rPr>
          <w:rFonts w:eastAsia="等线"/>
          <w:lang w:val="en-GB" w:eastAsia="zh-CN"/>
        </w:rPr>
        <w:fldChar w:fldCharType="end"/>
      </w:r>
      <w:r w:rsidR="007D4300">
        <w:rPr>
          <w:rFonts w:eastAsia="等线"/>
          <w:lang w:val="en-GB" w:eastAsia="zh-CN"/>
        </w:rPr>
        <w:t xml:space="preserve"> below). The two </w:t>
      </w:r>
      <w:proofErr w:type="spellStart"/>
      <w:r w:rsidR="007D4300">
        <w:rPr>
          <w:rFonts w:eastAsia="等线"/>
          <w:lang w:val="en-GB" w:eastAsia="zh-CN"/>
        </w:rPr>
        <w:t>subflows</w:t>
      </w:r>
      <w:proofErr w:type="spellEnd"/>
      <w:r w:rsidR="007D4300">
        <w:rPr>
          <w:rFonts w:eastAsia="等线"/>
          <w:lang w:val="en-GB" w:eastAsia="zh-CN"/>
        </w:rPr>
        <w:t xml:space="preserve"> can be aggregated into one data flow in the access IAB node of a UE.  </w:t>
      </w:r>
      <w:r w:rsidR="005712B1">
        <w:rPr>
          <w:rFonts w:eastAsia="等线"/>
          <w:lang w:val="en-GB" w:eastAsia="zh-CN"/>
        </w:rPr>
        <w:t xml:space="preserve">In the LS </w:t>
      </w:r>
      <w:r w:rsidR="005712B1" w:rsidRPr="005712B1">
        <w:rPr>
          <w:rFonts w:eastAsia="等线"/>
          <w:lang w:val="en-GB" w:eastAsia="zh-CN"/>
        </w:rPr>
        <w:t>R3-211331</w:t>
      </w:r>
      <w:r w:rsidR="005712B1" w:rsidRPr="005712B1">
        <w:rPr>
          <w:rFonts w:eastAsia="等线"/>
          <w:lang w:val="en-GB" w:eastAsia="zh-CN"/>
        </w:rPr>
        <w:fldChar w:fldCharType="begin"/>
      </w:r>
      <w:r w:rsidR="005712B1" w:rsidRPr="005712B1">
        <w:rPr>
          <w:rFonts w:eastAsia="等线"/>
          <w:lang w:val="en-GB" w:eastAsia="zh-CN"/>
        </w:rPr>
        <w:instrText xml:space="preserve"> REF _Ref67306651 \r \h </w:instrText>
      </w:r>
      <w:r w:rsidR="005712B1">
        <w:rPr>
          <w:rFonts w:eastAsia="等线"/>
          <w:lang w:val="en-GB" w:eastAsia="zh-CN"/>
        </w:rPr>
        <w:instrText xml:space="preserve"> \* MERGEFORMAT </w:instrText>
      </w:r>
      <w:r w:rsidR="005712B1" w:rsidRPr="005712B1">
        <w:rPr>
          <w:rFonts w:eastAsia="等线"/>
          <w:lang w:val="en-GB" w:eastAsia="zh-CN"/>
        </w:rPr>
      </w:r>
      <w:r w:rsidR="005712B1" w:rsidRPr="005712B1">
        <w:rPr>
          <w:rFonts w:eastAsia="等线"/>
          <w:lang w:val="en-GB" w:eastAsia="zh-CN"/>
        </w:rPr>
        <w:fldChar w:fldCharType="separate"/>
      </w:r>
      <w:r w:rsidR="005712B1" w:rsidRPr="005712B1">
        <w:rPr>
          <w:rFonts w:eastAsia="等线"/>
          <w:lang w:val="en-GB" w:eastAsia="zh-CN"/>
        </w:rPr>
        <w:t>[5]</w:t>
      </w:r>
      <w:r w:rsidR="005712B1" w:rsidRPr="005712B1">
        <w:rPr>
          <w:rFonts w:eastAsia="等线"/>
          <w:lang w:val="en-GB" w:eastAsia="zh-CN"/>
        </w:rPr>
        <w:fldChar w:fldCharType="end"/>
      </w:r>
      <w:r w:rsidR="005712B1">
        <w:rPr>
          <w:rFonts w:eastAsia="等线"/>
          <w:lang w:val="en-GB" w:eastAsia="zh-CN"/>
        </w:rPr>
        <w:t>, inter-donor DC was already agreed for inter-donor rerouting, i.e. inter-donor load balancing.</w:t>
      </w:r>
      <w:r w:rsidR="00257794">
        <w:rPr>
          <w:rFonts w:eastAsia="等线"/>
          <w:lang w:val="en-GB" w:eastAsia="zh-CN"/>
        </w:rPr>
        <w:t xml:space="preserve"> For UL data transmission, the Rel-16 DAPS does not support simultaneous UL data transmission, i.e. UL data transmission can only be performed in one data transmission connections. </w:t>
      </w:r>
    </w:p>
    <w:p w:rsidR="002B30F7" w:rsidRDefault="001C1BDC" w:rsidP="002B30F7">
      <w:pPr>
        <w:pStyle w:val="BodyText"/>
        <w:jc w:val="center"/>
        <w:rPr>
          <w:rFonts w:eastAsia="等线"/>
          <w:lang w:val="en-GB" w:eastAsia="zh-CN"/>
        </w:rPr>
      </w:pPr>
      <w:r>
        <w:rPr>
          <w:rFonts w:eastAsia="等线"/>
          <w:noProof/>
          <w:lang w:eastAsia="zh-CN"/>
        </w:rPr>
        <w:drawing>
          <wp:inline distT="0" distB="0" distL="0" distR="0">
            <wp:extent cx="2343150" cy="210883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2108835"/>
                    </a:xfrm>
                    <a:prstGeom prst="rect">
                      <a:avLst/>
                    </a:prstGeom>
                    <a:noFill/>
                  </pic:spPr>
                </pic:pic>
              </a:graphicData>
            </a:graphic>
          </wp:inline>
        </w:drawing>
      </w:r>
    </w:p>
    <w:p w:rsidR="002B30F7" w:rsidRPr="00E01A79" w:rsidRDefault="002B30F7" w:rsidP="002B30F7">
      <w:pPr>
        <w:pStyle w:val="Caption"/>
        <w:jc w:val="center"/>
        <w:rPr>
          <w:rFonts w:eastAsia="等线"/>
          <w:lang w:eastAsia="zh-CN"/>
        </w:rPr>
      </w:pPr>
      <w:bookmarkStart w:id="10" w:name="_Ref67382499"/>
      <w:r>
        <w:t xml:space="preserve">Figure </w:t>
      </w:r>
      <w:r>
        <w:fldChar w:fldCharType="begin"/>
      </w:r>
      <w:r>
        <w:instrText xml:space="preserve"> SEQ Figure \* ARABIC </w:instrText>
      </w:r>
      <w:r>
        <w:fldChar w:fldCharType="separate"/>
      </w:r>
      <w:r>
        <w:rPr>
          <w:noProof/>
        </w:rPr>
        <w:t>3</w:t>
      </w:r>
      <w:r>
        <w:fldChar w:fldCharType="end"/>
      </w:r>
      <w:bookmarkEnd w:id="10"/>
      <w:r>
        <w:t xml:space="preserve"> inter-donor load balancing when DAPS like operation is restricted in NW side</w:t>
      </w:r>
    </w:p>
    <w:p w:rsidR="00740614" w:rsidRPr="00BF7515" w:rsidRDefault="005712B1" w:rsidP="00BF7515">
      <w:pPr>
        <w:pStyle w:val="Observation"/>
        <w:numPr>
          <w:ilvl w:val="0"/>
          <w:numId w:val="39"/>
        </w:numPr>
        <w:tabs>
          <w:tab w:val="clear" w:pos="850"/>
          <w:tab w:val="left" w:pos="1701"/>
        </w:tabs>
        <w:overflowPunct w:val="0"/>
        <w:autoSpaceDE w:val="0"/>
        <w:autoSpaceDN w:val="0"/>
        <w:adjustRightInd w:val="0"/>
        <w:spacing w:after="120"/>
        <w:ind w:leftChars="0" w:left="1701" w:hanging="1701"/>
        <w:jc w:val="both"/>
        <w:textAlignment w:val="baseline"/>
      </w:pPr>
      <w:r w:rsidRPr="00BF7515">
        <w:t>When</w:t>
      </w:r>
      <w:r w:rsidR="00740614" w:rsidRPr="00BF7515">
        <w:t xml:space="preserve"> </w:t>
      </w:r>
      <w:r w:rsidRPr="00BF7515">
        <w:t>DAPS like operation is restricted in NW side only, its function for load balancing overlaps with that of the inter-donor rerouting via DC</w:t>
      </w:r>
      <w:r w:rsidR="00257794" w:rsidRPr="00BF7515">
        <w:t xml:space="preserve"> being specified</w:t>
      </w:r>
      <w:r w:rsidRPr="00BF7515">
        <w:t xml:space="preserve"> </w:t>
      </w:r>
      <w:r w:rsidRPr="00BF7515">
        <w:fldChar w:fldCharType="begin"/>
      </w:r>
      <w:r w:rsidRPr="00BF7515">
        <w:instrText xml:space="preserve"> REF _Ref67306651 \r \h </w:instrText>
      </w:r>
      <w:r w:rsidR="00BF7515">
        <w:instrText xml:space="preserve"> \* MERGEFORMAT </w:instrText>
      </w:r>
      <w:r w:rsidRPr="00BF7515">
        <w:fldChar w:fldCharType="separate"/>
      </w:r>
      <w:r w:rsidRPr="00BF7515">
        <w:t>[5]</w:t>
      </w:r>
      <w:r w:rsidRPr="00BF7515">
        <w:fldChar w:fldCharType="end"/>
      </w:r>
      <w:r w:rsidRPr="00BF7515">
        <w:t>.</w:t>
      </w:r>
    </w:p>
    <w:p w:rsidR="009C50EA" w:rsidRPr="00FB2D9B" w:rsidRDefault="009C50EA" w:rsidP="009C50EA">
      <w:pPr>
        <w:rPr>
          <w:lang w:val="en-GB"/>
        </w:rPr>
      </w:pPr>
      <w:r w:rsidRPr="00FB2D9B">
        <w:rPr>
          <w:lang w:val="en-GB"/>
        </w:rPr>
        <w:t>Also we observed the following</w:t>
      </w:r>
      <w:r w:rsidR="00FB2D9B" w:rsidRPr="00FB2D9B">
        <w:rPr>
          <w:lang w:val="en-GB"/>
        </w:rPr>
        <w:t xml:space="preserve"> for Rel-16 NR-DC compared to Rel-16 DAPS:</w:t>
      </w:r>
    </w:p>
    <w:p w:rsidR="009C50EA" w:rsidRPr="00BF7515" w:rsidRDefault="009C50EA" w:rsidP="00BF7515">
      <w:pPr>
        <w:pStyle w:val="Observation"/>
        <w:numPr>
          <w:ilvl w:val="0"/>
          <w:numId w:val="39"/>
        </w:numPr>
        <w:tabs>
          <w:tab w:val="clear" w:pos="850"/>
          <w:tab w:val="left" w:pos="1701"/>
        </w:tabs>
        <w:overflowPunct w:val="0"/>
        <w:autoSpaceDE w:val="0"/>
        <w:autoSpaceDN w:val="0"/>
        <w:adjustRightInd w:val="0"/>
        <w:spacing w:after="120"/>
        <w:ind w:leftChars="0" w:left="1701" w:hanging="1701"/>
        <w:jc w:val="both"/>
        <w:textAlignment w:val="baseline"/>
      </w:pPr>
      <w:r w:rsidRPr="00BF7515">
        <w:t xml:space="preserve">For NR-DC, both MCG leg and SCG leg can be configured with </w:t>
      </w:r>
      <w:r w:rsidR="00FB2D9B" w:rsidRPr="00BF7515">
        <w:t xml:space="preserve">DL </w:t>
      </w:r>
      <w:r w:rsidRPr="00BF7515">
        <w:t xml:space="preserve">CA operation while only source </w:t>
      </w:r>
      <w:proofErr w:type="spellStart"/>
      <w:r w:rsidRPr="00BF7515">
        <w:t>PCell</w:t>
      </w:r>
      <w:proofErr w:type="spellEnd"/>
      <w:r w:rsidRPr="00BF7515">
        <w:t xml:space="preserve"> and target </w:t>
      </w:r>
      <w:proofErr w:type="spellStart"/>
      <w:r w:rsidRPr="00BF7515">
        <w:t>PCell</w:t>
      </w:r>
      <w:proofErr w:type="spellEnd"/>
      <w:r w:rsidRPr="00BF7515">
        <w:t xml:space="preserve"> are active during Rel-16 DAPS operation.</w:t>
      </w:r>
    </w:p>
    <w:p w:rsidR="00257794" w:rsidRPr="00BF7515" w:rsidRDefault="00FB2D9B" w:rsidP="00BF7515">
      <w:pPr>
        <w:pStyle w:val="Observation"/>
        <w:numPr>
          <w:ilvl w:val="0"/>
          <w:numId w:val="39"/>
        </w:numPr>
        <w:tabs>
          <w:tab w:val="clear" w:pos="850"/>
          <w:tab w:val="left" w:pos="1701"/>
        </w:tabs>
        <w:overflowPunct w:val="0"/>
        <w:autoSpaceDE w:val="0"/>
        <w:autoSpaceDN w:val="0"/>
        <w:adjustRightInd w:val="0"/>
        <w:spacing w:after="120"/>
        <w:ind w:leftChars="0" w:left="1701" w:hanging="1701"/>
        <w:jc w:val="both"/>
        <w:textAlignment w:val="baseline"/>
      </w:pPr>
      <w:r w:rsidRPr="00BF7515">
        <w:t>For NR-DC, both MCG leg and SCG leg can be configured with UL CA operation while</w:t>
      </w:r>
      <w:r w:rsidR="00257794" w:rsidRPr="00BF7515">
        <w:t xml:space="preserve"> </w:t>
      </w:r>
      <w:r w:rsidRPr="00BF7515">
        <w:t>the UE in Rel-16 DAPS can only transmit UL data via one leg (i.e. source</w:t>
      </w:r>
      <w:r w:rsidR="001775AA" w:rsidRPr="00BF7515">
        <w:t>/target</w:t>
      </w:r>
      <w:r w:rsidRPr="00BF7515">
        <w:t xml:space="preserve"> leg before </w:t>
      </w:r>
      <w:r w:rsidR="001775AA" w:rsidRPr="00BF7515">
        <w:t>/</w:t>
      </w:r>
      <w:r w:rsidRPr="00BF7515">
        <w:t xml:space="preserve"> after RRC reconfiguration complete)</w:t>
      </w:r>
      <w:r w:rsidR="00257794" w:rsidRPr="00BF7515">
        <w:t>.</w:t>
      </w:r>
    </w:p>
    <w:p w:rsidR="000C3E50" w:rsidRPr="000C3E50" w:rsidRDefault="000C3E50" w:rsidP="000C3E50">
      <w:pPr>
        <w:rPr>
          <w:lang w:val="en-GB"/>
        </w:rPr>
      </w:pPr>
      <w:r w:rsidRPr="000C3E50">
        <w:rPr>
          <w:lang w:val="en-GB"/>
        </w:rPr>
        <w:lastRenderedPageBreak/>
        <w:t xml:space="preserve">Based on the above discussions and observations, no additional benefit compared to DC has been </w:t>
      </w:r>
      <w:r w:rsidR="00FB2D9B">
        <w:rPr>
          <w:lang w:val="en-GB"/>
        </w:rPr>
        <w:t>observed</w:t>
      </w:r>
      <w:r w:rsidRPr="000C3E50">
        <w:rPr>
          <w:lang w:val="en-GB"/>
        </w:rPr>
        <w:t xml:space="preserve"> for option b when it is used for load balancing.</w:t>
      </w:r>
    </w:p>
    <w:p w:rsidR="000C3E50" w:rsidRPr="00A73D3F" w:rsidRDefault="000C3E50" w:rsidP="00A73D3F">
      <w:pPr>
        <w:pStyle w:val="Proposal"/>
        <w:numPr>
          <w:ilvl w:val="0"/>
          <w:numId w:val="44"/>
        </w:numPr>
        <w:ind w:left="1701" w:hanging="1701"/>
        <w:rPr>
          <w:rFonts w:ascii="Times New Roman" w:hAnsi="Times New Roman"/>
          <w:color w:val="000000"/>
        </w:rPr>
      </w:pPr>
      <w:r w:rsidRPr="00A73D3F">
        <w:rPr>
          <w:rFonts w:ascii="Times New Roman" w:hAnsi="Times New Roman"/>
          <w:color w:val="000000"/>
        </w:rPr>
        <w:t>If DAPS like operation in NW side only is</w:t>
      </w:r>
      <w:r w:rsidR="001775AA" w:rsidRPr="00A73D3F">
        <w:rPr>
          <w:rFonts w:ascii="Times New Roman" w:hAnsi="Times New Roman"/>
          <w:color w:val="000000"/>
        </w:rPr>
        <w:t xml:space="preserve"> </w:t>
      </w:r>
      <w:r w:rsidRPr="00A73D3F">
        <w:rPr>
          <w:rFonts w:ascii="Times New Roman" w:hAnsi="Times New Roman"/>
          <w:color w:val="000000"/>
        </w:rPr>
        <w:t xml:space="preserve">defined for inter-CU load balancing, RAN2 should identify the additional advantage compared to </w:t>
      </w:r>
      <w:r w:rsidR="00587CD1" w:rsidRPr="00A73D3F">
        <w:rPr>
          <w:rFonts w:ascii="Times New Roman" w:hAnsi="Times New Roman"/>
          <w:color w:val="000000"/>
        </w:rPr>
        <w:t>NR-</w:t>
      </w:r>
      <w:r w:rsidRPr="00A73D3F">
        <w:rPr>
          <w:rFonts w:ascii="Times New Roman" w:hAnsi="Times New Roman"/>
          <w:color w:val="000000"/>
        </w:rPr>
        <w:t>DC.</w:t>
      </w:r>
    </w:p>
    <w:p w:rsidR="00EC1780" w:rsidRDefault="00740614" w:rsidP="00FC0FF4">
      <w:pPr>
        <w:pStyle w:val="BodyText"/>
        <w:numPr>
          <w:ilvl w:val="0"/>
          <w:numId w:val="36"/>
        </w:numPr>
        <w:rPr>
          <w:rFonts w:eastAsia="等线"/>
          <w:lang w:val="en-GB" w:eastAsia="zh-CN"/>
        </w:rPr>
      </w:pPr>
      <w:r>
        <w:rPr>
          <w:rFonts w:eastAsia="等线"/>
          <w:lang w:val="en-GB" w:eastAsia="zh-CN"/>
        </w:rPr>
        <w:t>When</w:t>
      </w:r>
      <w:r w:rsidR="00E138D9">
        <w:rPr>
          <w:rFonts w:eastAsia="等线"/>
          <w:lang w:val="en-GB" w:eastAsia="zh-CN"/>
        </w:rPr>
        <w:t xml:space="preserve"> </w:t>
      </w:r>
      <w:r w:rsidR="006024B1">
        <w:rPr>
          <w:rFonts w:eastAsia="等线"/>
          <w:lang w:val="en-GB" w:eastAsia="zh-CN"/>
        </w:rPr>
        <w:t>O</w:t>
      </w:r>
      <w:r w:rsidR="00E138D9">
        <w:rPr>
          <w:rFonts w:eastAsia="等线"/>
          <w:lang w:val="en-GB" w:eastAsia="zh-CN"/>
        </w:rPr>
        <w:t>ption b</w:t>
      </w:r>
      <w:r>
        <w:rPr>
          <w:rFonts w:eastAsia="等线"/>
          <w:lang w:val="en-GB" w:eastAsia="zh-CN"/>
        </w:rPr>
        <w:t xml:space="preserve"> is used for inter-donor topology migration (see </w:t>
      </w:r>
      <w:r>
        <w:rPr>
          <w:rFonts w:eastAsia="等线"/>
          <w:lang w:val="en-GB" w:eastAsia="zh-CN"/>
        </w:rPr>
        <w:fldChar w:fldCharType="begin"/>
      </w:r>
      <w:r>
        <w:rPr>
          <w:rFonts w:eastAsia="等线"/>
          <w:lang w:val="en-GB" w:eastAsia="zh-CN"/>
        </w:rPr>
        <w:instrText xml:space="preserve"> REF _Ref67328345 \h </w:instrText>
      </w:r>
      <w:r>
        <w:rPr>
          <w:rFonts w:eastAsia="等线"/>
          <w:lang w:val="en-GB" w:eastAsia="zh-CN"/>
        </w:rPr>
      </w:r>
      <w:r>
        <w:rPr>
          <w:rFonts w:eastAsia="等线"/>
          <w:lang w:val="en-GB" w:eastAsia="zh-CN"/>
        </w:rPr>
        <w:fldChar w:fldCharType="separate"/>
      </w:r>
      <w:r w:rsidR="000546FD">
        <w:t xml:space="preserve">Figure </w:t>
      </w:r>
      <w:r w:rsidR="000546FD">
        <w:rPr>
          <w:noProof/>
        </w:rPr>
        <w:t>4</w:t>
      </w:r>
      <w:r>
        <w:rPr>
          <w:rFonts w:eastAsia="等线"/>
          <w:lang w:val="en-GB" w:eastAsia="zh-CN"/>
        </w:rPr>
        <w:fldChar w:fldCharType="end"/>
      </w:r>
      <w:r>
        <w:rPr>
          <w:rFonts w:eastAsia="等线"/>
          <w:lang w:val="en-GB" w:eastAsia="zh-CN"/>
        </w:rPr>
        <w:t>)</w:t>
      </w:r>
      <w:r w:rsidR="005372BA">
        <w:rPr>
          <w:rFonts w:eastAsia="等线"/>
          <w:lang w:val="en-GB" w:eastAsia="zh-CN"/>
        </w:rPr>
        <w:t>, a</w:t>
      </w:r>
      <w:r w:rsidR="0053206B">
        <w:rPr>
          <w:rFonts w:eastAsia="等线"/>
          <w:lang w:val="en-GB" w:eastAsia="zh-CN"/>
        </w:rPr>
        <w:t xml:space="preserve">s there is </w:t>
      </w:r>
      <w:r w:rsidR="005372BA">
        <w:rPr>
          <w:rFonts w:eastAsia="等线"/>
          <w:lang w:val="en-GB" w:eastAsia="zh-CN"/>
        </w:rPr>
        <w:t xml:space="preserve">no </w:t>
      </w:r>
      <w:r w:rsidR="002379AB">
        <w:rPr>
          <w:rFonts w:eastAsia="等线"/>
          <w:lang w:val="en-GB" w:eastAsia="zh-CN"/>
        </w:rPr>
        <w:t>simultaneous</w:t>
      </w:r>
      <w:r w:rsidR="0053206B">
        <w:rPr>
          <w:rFonts w:eastAsia="等线"/>
          <w:lang w:val="en-GB" w:eastAsia="zh-CN"/>
        </w:rPr>
        <w:t xml:space="preserve"> PDCP </w:t>
      </w:r>
      <w:r w:rsidR="000546FD">
        <w:rPr>
          <w:rFonts w:eastAsia="等线"/>
          <w:lang w:val="en-GB" w:eastAsia="zh-CN"/>
        </w:rPr>
        <w:t>connection</w:t>
      </w:r>
      <w:r w:rsidR="00D548C0">
        <w:rPr>
          <w:rFonts w:eastAsia="等线"/>
          <w:lang w:val="en-GB" w:eastAsia="zh-CN"/>
        </w:rPr>
        <w:t>s</w:t>
      </w:r>
      <w:r w:rsidR="0053206B">
        <w:rPr>
          <w:rFonts w:eastAsia="等线"/>
          <w:lang w:val="en-GB" w:eastAsia="zh-CN"/>
        </w:rPr>
        <w:t xml:space="preserve"> </w:t>
      </w:r>
      <w:r w:rsidR="002379AB">
        <w:rPr>
          <w:rFonts w:eastAsia="等线"/>
          <w:lang w:val="en-GB" w:eastAsia="zh-CN"/>
        </w:rPr>
        <w:t xml:space="preserve">respectively </w:t>
      </w:r>
      <w:r w:rsidR="000546FD">
        <w:rPr>
          <w:rFonts w:eastAsia="等线"/>
          <w:lang w:val="en-GB" w:eastAsia="zh-CN"/>
        </w:rPr>
        <w:t>with</w:t>
      </w:r>
      <w:r w:rsidR="002379AB">
        <w:rPr>
          <w:rFonts w:eastAsia="等线"/>
          <w:lang w:val="en-GB" w:eastAsia="zh-CN"/>
        </w:rPr>
        <w:t xml:space="preserve"> source donor and target donor</w:t>
      </w:r>
      <w:r w:rsidR="0053206B">
        <w:rPr>
          <w:rFonts w:eastAsia="等线"/>
          <w:lang w:val="en-GB" w:eastAsia="zh-CN"/>
        </w:rPr>
        <w:t xml:space="preserve"> </w:t>
      </w:r>
      <w:r w:rsidR="00E138D9">
        <w:rPr>
          <w:rFonts w:eastAsia="等线"/>
          <w:lang w:val="en-GB" w:eastAsia="zh-CN"/>
        </w:rPr>
        <w:t>for a</w:t>
      </w:r>
      <w:r w:rsidR="0053206B">
        <w:rPr>
          <w:rFonts w:eastAsia="等线"/>
          <w:lang w:val="en-GB" w:eastAsia="zh-CN"/>
        </w:rPr>
        <w:t xml:space="preserve"> UE </w:t>
      </w:r>
      <w:r w:rsidR="00E138D9">
        <w:rPr>
          <w:rFonts w:eastAsia="等线"/>
          <w:lang w:val="en-GB" w:eastAsia="zh-CN"/>
        </w:rPr>
        <w:t>during DAPS like operation of IAB network</w:t>
      </w:r>
      <w:r w:rsidR="00DB38A2">
        <w:rPr>
          <w:rFonts w:eastAsia="等线"/>
          <w:lang w:val="en-GB" w:eastAsia="zh-CN"/>
        </w:rPr>
        <w:t xml:space="preserve">, </w:t>
      </w:r>
      <w:r w:rsidR="002379AB">
        <w:rPr>
          <w:rFonts w:eastAsia="等线"/>
          <w:lang w:val="en-GB" w:eastAsia="zh-CN"/>
        </w:rPr>
        <w:t xml:space="preserve">upon </w:t>
      </w:r>
      <w:r>
        <w:rPr>
          <w:rFonts w:eastAsia="等线"/>
          <w:lang w:val="en-GB" w:eastAsia="zh-CN"/>
        </w:rPr>
        <w:t>recept</w:t>
      </w:r>
      <w:r w:rsidR="00E138D9">
        <w:rPr>
          <w:rFonts w:eastAsia="等线"/>
          <w:lang w:val="en-GB" w:eastAsia="zh-CN"/>
        </w:rPr>
        <w:t xml:space="preserve">ion RRC reconfiguration message </w:t>
      </w:r>
      <w:r w:rsidR="00DB38A2">
        <w:rPr>
          <w:rFonts w:eastAsia="等线"/>
          <w:lang w:val="en-GB" w:eastAsia="zh-CN"/>
        </w:rPr>
        <w:t xml:space="preserve">the UE still needs to drop the PDCP connection with the source </w:t>
      </w:r>
      <w:r w:rsidR="001775AA">
        <w:rPr>
          <w:rFonts w:eastAsia="等线"/>
          <w:lang w:val="en-GB" w:eastAsia="zh-CN"/>
        </w:rPr>
        <w:t xml:space="preserve">IAB </w:t>
      </w:r>
      <w:r w:rsidR="00DB38A2">
        <w:rPr>
          <w:rFonts w:eastAsia="等线"/>
          <w:lang w:val="en-GB" w:eastAsia="zh-CN"/>
        </w:rPr>
        <w:t xml:space="preserve">donor and </w:t>
      </w:r>
      <w:r w:rsidR="00E138D9">
        <w:rPr>
          <w:rFonts w:eastAsia="等线"/>
          <w:lang w:val="en-GB" w:eastAsia="zh-CN"/>
        </w:rPr>
        <w:t xml:space="preserve">afterwards </w:t>
      </w:r>
      <w:r w:rsidR="00DB38A2">
        <w:rPr>
          <w:rFonts w:eastAsia="等线"/>
          <w:lang w:val="en-GB" w:eastAsia="zh-CN"/>
        </w:rPr>
        <w:t xml:space="preserve">re-establish the new PDCP </w:t>
      </w:r>
      <w:r w:rsidR="0053206B">
        <w:rPr>
          <w:rFonts w:eastAsia="等线"/>
          <w:lang w:val="en-GB" w:eastAsia="zh-CN"/>
        </w:rPr>
        <w:t xml:space="preserve">connection with the new </w:t>
      </w:r>
      <w:r w:rsidR="001775AA">
        <w:rPr>
          <w:rFonts w:eastAsia="等线"/>
          <w:lang w:val="en-GB" w:eastAsia="zh-CN"/>
        </w:rPr>
        <w:t xml:space="preserve">IAB </w:t>
      </w:r>
      <w:r w:rsidR="0053206B">
        <w:rPr>
          <w:rFonts w:eastAsia="等线"/>
          <w:lang w:val="en-GB" w:eastAsia="zh-CN"/>
        </w:rPr>
        <w:t>donor</w:t>
      </w:r>
      <w:r w:rsidR="00D548C0">
        <w:rPr>
          <w:rFonts w:eastAsia="等线"/>
          <w:lang w:val="en-GB" w:eastAsia="zh-CN"/>
        </w:rPr>
        <w:t>. This</w:t>
      </w:r>
      <w:r w:rsidR="0053206B">
        <w:rPr>
          <w:rFonts w:eastAsia="等线"/>
          <w:lang w:val="en-GB" w:eastAsia="zh-CN"/>
        </w:rPr>
        <w:t xml:space="preserve"> means </w:t>
      </w:r>
      <w:r w:rsidR="00D548C0">
        <w:rPr>
          <w:rFonts w:eastAsia="等线"/>
          <w:lang w:val="en-GB" w:eastAsia="zh-CN"/>
        </w:rPr>
        <w:t xml:space="preserve">that the </w:t>
      </w:r>
      <w:r w:rsidR="002379AB">
        <w:rPr>
          <w:rFonts w:eastAsia="等线"/>
          <w:lang w:val="en-GB" w:eastAsia="zh-CN"/>
        </w:rPr>
        <w:t>service interruption</w:t>
      </w:r>
      <w:r w:rsidR="000546FD">
        <w:rPr>
          <w:rFonts w:eastAsia="等线"/>
          <w:lang w:val="en-GB" w:eastAsia="zh-CN"/>
        </w:rPr>
        <w:t xml:space="preserve"> </w:t>
      </w:r>
      <w:r w:rsidR="00DB5EF1">
        <w:rPr>
          <w:rFonts w:eastAsia="等线" w:hint="eastAsia"/>
          <w:lang w:val="en-GB" w:eastAsia="zh-CN"/>
        </w:rPr>
        <w:t>from</w:t>
      </w:r>
      <w:r w:rsidR="00DB5EF1">
        <w:rPr>
          <w:rFonts w:eastAsia="等线"/>
          <w:lang w:val="en-GB" w:eastAsia="zh-CN"/>
        </w:rPr>
        <w:t xml:space="preserve"> the drop of the RRC connection to the source donor to the </w:t>
      </w:r>
      <w:r w:rsidR="00D548C0">
        <w:rPr>
          <w:rFonts w:eastAsia="等线"/>
          <w:lang w:val="en-GB" w:eastAsia="zh-CN"/>
        </w:rPr>
        <w:t xml:space="preserve">complete of the </w:t>
      </w:r>
      <w:r w:rsidR="00DB5EF1">
        <w:rPr>
          <w:rFonts w:eastAsia="等线"/>
          <w:lang w:val="en-GB" w:eastAsia="zh-CN"/>
        </w:rPr>
        <w:t>RRC connection setup</w:t>
      </w:r>
      <w:r w:rsidR="002379AB">
        <w:rPr>
          <w:rFonts w:eastAsia="等线"/>
          <w:lang w:val="en-GB" w:eastAsia="zh-CN"/>
        </w:rPr>
        <w:t xml:space="preserve"> </w:t>
      </w:r>
      <w:r w:rsidR="001775AA">
        <w:rPr>
          <w:rFonts w:eastAsia="等线"/>
          <w:lang w:val="en-GB" w:eastAsia="zh-CN"/>
        </w:rPr>
        <w:t>with</w:t>
      </w:r>
      <w:r w:rsidR="00D548C0">
        <w:rPr>
          <w:rFonts w:eastAsia="等线"/>
          <w:lang w:val="en-GB" w:eastAsia="zh-CN"/>
        </w:rPr>
        <w:t xml:space="preserve"> the target </w:t>
      </w:r>
      <w:r w:rsidR="001775AA">
        <w:rPr>
          <w:rFonts w:eastAsia="等线"/>
          <w:lang w:val="en-GB" w:eastAsia="zh-CN"/>
        </w:rPr>
        <w:t xml:space="preserve">IAB </w:t>
      </w:r>
      <w:r w:rsidR="00D548C0">
        <w:rPr>
          <w:rFonts w:eastAsia="等线"/>
          <w:lang w:val="en-GB" w:eastAsia="zh-CN"/>
        </w:rPr>
        <w:t xml:space="preserve">donor </w:t>
      </w:r>
      <w:r w:rsidR="002379AB">
        <w:rPr>
          <w:rFonts w:eastAsia="等线"/>
          <w:lang w:val="en-GB" w:eastAsia="zh-CN"/>
        </w:rPr>
        <w:t xml:space="preserve">for </w:t>
      </w:r>
      <w:r w:rsidR="00DB5EF1">
        <w:rPr>
          <w:rFonts w:eastAsia="等线"/>
          <w:lang w:val="en-GB" w:eastAsia="zh-CN"/>
        </w:rPr>
        <w:t xml:space="preserve">a migration </w:t>
      </w:r>
      <w:r w:rsidR="000546FD">
        <w:rPr>
          <w:rFonts w:eastAsia="等线"/>
          <w:lang w:val="en-GB" w:eastAsia="zh-CN"/>
        </w:rPr>
        <w:t xml:space="preserve">UE </w:t>
      </w:r>
      <w:r w:rsidR="00E138D9">
        <w:rPr>
          <w:rFonts w:eastAsia="等线"/>
          <w:lang w:val="en-GB" w:eastAsia="zh-CN"/>
        </w:rPr>
        <w:t>still exists</w:t>
      </w:r>
      <w:r w:rsidR="002379AB">
        <w:rPr>
          <w:rFonts w:eastAsia="等线"/>
          <w:lang w:val="en-GB" w:eastAsia="zh-CN"/>
        </w:rPr>
        <w:t>.</w:t>
      </w:r>
      <w:r w:rsidR="0053206B">
        <w:rPr>
          <w:rFonts w:eastAsia="等线"/>
          <w:lang w:val="en-GB" w:eastAsia="zh-CN"/>
        </w:rPr>
        <w:t xml:space="preserve"> </w:t>
      </w:r>
      <w:r w:rsidR="00DB38A2">
        <w:rPr>
          <w:rFonts w:eastAsia="等线"/>
          <w:lang w:val="en-GB" w:eastAsia="zh-CN"/>
        </w:rPr>
        <w:t xml:space="preserve"> </w:t>
      </w:r>
    </w:p>
    <w:p w:rsidR="002379AB" w:rsidRDefault="001C1BDC" w:rsidP="002379AB">
      <w:pPr>
        <w:pStyle w:val="BodyText"/>
        <w:jc w:val="center"/>
        <w:rPr>
          <w:rFonts w:eastAsia="等线"/>
          <w:lang w:val="en-GB" w:eastAsia="zh-CN"/>
        </w:rPr>
      </w:pPr>
      <w:r>
        <w:rPr>
          <w:rFonts w:eastAsia="等线"/>
          <w:noProof/>
          <w:lang w:eastAsia="zh-CN"/>
        </w:rPr>
        <w:drawing>
          <wp:inline distT="0" distB="0" distL="0" distR="0">
            <wp:extent cx="5408930" cy="256286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8930" cy="2562860"/>
                    </a:xfrm>
                    <a:prstGeom prst="rect">
                      <a:avLst/>
                    </a:prstGeom>
                    <a:noFill/>
                  </pic:spPr>
                </pic:pic>
              </a:graphicData>
            </a:graphic>
          </wp:inline>
        </w:drawing>
      </w:r>
    </w:p>
    <w:p w:rsidR="002B30F7" w:rsidRPr="00E01A79" w:rsidRDefault="002B30F7" w:rsidP="002B30F7">
      <w:pPr>
        <w:pStyle w:val="Caption"/>
        <w:jc w:val="center"/>
        <w:rPr>
          <w:rFonts w:eastAsia="等线"/>
          <w:lang w:eastAsia="zh-CN"/>
        </w:rPr>
      </w:pPr>
      <w:bookmarkStart w:id="11" w:name="_Ref67328345"/>
      <w:r>
        <w:t xml:space="preserve">Figure </w:t>
      </w:r>
      <w:r>
        <w:fldChar w:fldCharType="begin"/>
      </w:r>
      <w:r>
        <w:instrText xml:space="preserve"> SEQ Figure \* ARABIC </w:instrText>
      </w:r>
      <w:r>
        <w:fldChar w:fldCharType="separate"/>
      </w:r>
      <w:r w:rsidR="000546FD">
        <w:rPr>
          <w:noProof/>
        </w:rPr>
        <w:t>4</w:t>
      </w:r>
      <w:r>
        <w:fldChar w:fldCharType="end"/>
      </w:r>
      <w:bookmarkEnd w:id="11"/>
      <w:r>
        <w:t xml:space="preserve"> inter-donor migration for UE when DAPS like operation is restricted in NW side</w:t>
      </w:r>
    </w:p>
    <w:p w:rsidR="00F11475" w:rsidRPr="00BF7515" w:rsidRDefault="00E138D9" w:rsidP="00BF7515">
      <w:pPr>
        <w:pStyle w:val="Observation"/>
        <w:numPr>
          <w:ilvl w:val="0"/>
          <w:numId w:val="39"/>
        </w:numPr>
        <w:tabs>
          <w:tab w:val="clear" w:pos="850"/>
          <w:tab w:val="left" w:pos="1701"/>
        </w:tabs>
        <w:overflowPunct w:val="0"/>
        <w:autoSpaceDE w:val="0"/>
        <w:autoSpaceDN w:val="0"/>
        <w:adjustRightInd w:val="0"/>
        <w:spacing w:after="120"/>
        <w:ind w:leftChars="0" w:left="1701" w:hanging="1701"/>
        <w:jc w:val="both"/>
        <w:textAlignment w:val="baseline"/>
      </w:pPr>
      <w:r w:rsidRPr="00BF7515">
        <w:t>In case the</w:t>
      </w:r>
      <w:r w:rsidR="002379AB" w:rsidRPr="00BF7515">
        <w:t xml:space="preserve"> </w:t>
      </w:r>
      <w:r w:rsidR="005372BA" w:rsidRPr="00BF7515">
        <w:t>DAPS like op</w:t>
      </w:r>
      <w:r w:rsidR="000546FD" w:rsidRPr="00BF7515">
        <w:t xml:space="preserve">eration in NW side only </w:t>
      </w:r>
      <w:r w:rsidR="001775AA" w:rsidRPr="00BF7515">
        <w:t>is</w:t>
      </w:r>
      <w:r w:rsidR="000546FD" w:rsidRPr="00BF7515">
        <w:t xml:space="preserve"> used for</w:t>
      </w:r>
      <w:r w:rsidRPr="00BF7515">
        <w:t xml:space="preserve"> inter-donor</w:t>
      </w:r>
      <w:r w:rsidR="000546FD" w:rsidRPr="00BF7515">
        <w:t xml:space="preserve"> topology migration, a UE still needs to </w:t>
      </w:r>
      <w:r w:rsidRPr="00BF7515">
        <w:t xml:space="preserve">drop connection with the source donor </w:t>
      </w:r>
      <w:r w:rsidR="001775AA" w:rsidRPr="00BF7515">
        <w:t xml:space="preserve">first </w:t>
      </w:r>
      <w:r w:rsidRPr="00BF7515">
        <w:t xml:space="preserve">and </w:t>
      </w:r>
      <w:r w:rsidR="001775AA" w:rsidRPr="00BF7515">
        <w:t xml:space="preserve">then </w:t>
      </w:r>
      <w:r w:rsidRPr="00BF7515">
        <w:t>setup new connection with the target donor</w:t>
      </w:r>
      <w:r w:rsidR="0072580A" w:rsidRPr="00BF7515">
        <w:t>, which means service interruption</w:t>
      </w:r>
      <w:r w:rsidR="00356A52" w:rsidRPr="00BF7515">
        <w:t xml:space="preserve"> for UE</w:t>
      </w:r>
      <w:r w:rsidRPr="00BF7515">
        <w:t xml:space="preserve"> still exists</w:t>
      </w:r>
      <w:r w:rsidR="005372BA" w:rsidRPr="00BF7515">
        <w:t>.</w:t>
      </w:r>
    </w:p>
    <w:p w:rsidR="007656F9" w:rsidRDefault="0072580A" w:rsidP="00C8402F">
      <w:pPr>
        <w:pStyle w:val="BodyText"/>
        <w:rPr>
          <w:rFonts w:eastAsia="等线"/>
          <w:lang w:val="en-GB" w:eastAsia="zh-CN"/>
        </w:rPr>
      </w:pPr>
      <w:r>
        <w:rPr>
          <w:rFonts w:eastAsia="等线"/>
          <w:lang w:val="en-GB" w:eastAsia="zh-CN"/>
        </w:rPr>
        <w:t>Based on the above discussions and observations, we propose:</w:t>
      </w:r>
    </w:p>
    <w:p w:rsidR="0072580A" w:rsidRPr="00A73D3F" w:rsidRDefault="00D548C0" w:rsidP="00A73D3F">
      <w:pPr>
        <w:pStyle w:val="Proposal"/>
        <w:numPr>
          <w:ilvl w:val="0"/>
          <w:numId w:val="44"/>
        </w:numPr>
        <w:ind w:left="1701" w:hanging="1701"/>
        <w:rPr>
          <w:rFonts w:ascii="Times New Roman" w:hAnsi="Times New Roman"/>
          <w:color w:val="000000"/>
        </w:rPr>
      </w:pPr>
      <w:r w:rsidRPr="00A73D3F">
        <w:rPr>
          <w:rFonts w:ascii="Times New Roman" w:hAnsi="Times New Roman"/>
          <w:color w:val="000000"/>
        </w:rPr>
        <w:t>If DAPS like operation in NW side only is defined for inter-CU migration</w:t>
      </w:r>
      <w:r w:rsidR="0072580A" w:rsidRPr="00A73D3F">
        <w:rPr>
          <w:rFonts w:ascii="Times New Roman" w:hAnsi="Times New Roman"/>
          <w:color w:val="000000"/>
        </w:rPr>
        <w:t xml:space="preserve">, RAN2 should further identify </w:t>
      </w:r>
      <w:r w:rsidRPr="00A73D3F">
        <w:rPr>
          <w:rFonts w:ascii="Times New Roman" w:hAnsi="Times New Roman"/>
          <w:color w:val="000000"/>
        </w:rPr>
        <w:t>if it can really help the service interruption reduction</w:t>
      </w:r>
      <w:r w:rsidR="0072580A" w:rsidRPr="00A73D3F">
        <w:rPr>
          <w:rFonts w:ascii="Times New Roman" w:hAnsi="Times New Roman"/>
          <w:color w:val="000000"/>
        </w:rPr>
        <w:t>.</w:t>
      </w:r>
    </w:p>
    <w:p w:rsidR="00DC08C3" w:rsidRPr="002A100E" w:rsidRDefault="00DC08C3" w:rsidP="002A100E">
      <w:pPr>
        <w:ind w:left="446"/>
        <w:rPr>
          <w:b/>
          <w:lang w:val="en-GB"/>
        </w:rPr>
      </w:pPr>
    </w:p>
    <w:p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p w:rsidR="004D5ABB" w:rsidRDefault="00177001" w:rsidP="00F67832">
      <w:pPr>
        <w:pStyle w:val="BodyText"/>
        <w:rPr>
          <w:rFonts w:eastAsia="宋体"/>
          <w:lang w:eastAsia="zh-CN"/>
        </w:rPr>
      </w:pPr>
      <w:r w:rsidRPr="00B915EE">
        <w:rPr>
          <w:rFonts w:eastAsia="宋体"/>
          <w:lang w:eastAsia="zh-CN"/>
        </w:rPr>
        <w:t>In this</w:t>
      </w:r>
      <w:r w:rsidR="004D5ABB" w:rsidRPr="00B915EE">
        <w:rPr>
          <w:rFonts w:eastAsia="宋体"/>
          <w:lang w:eastAsia="zh-CN"/>
        </w:rPr>
        <w:t xml:space="preserve"> contribution, we </w:t>
      </w:r>
      <w:r w:rsidR="00870FEC">
        <w:rPr>
          <w:rFonts w:eastAsia="宋体"/>
          <w:lang w:eastAsia="zh-CN"/>
        </w:rPr>
        <w:t>have discussed</w:t>
      </w:r>
      <w:r w:rsidR="00B80B4C">
        <w:rPr>
          <w:rFonts w:eastAsia="宋体"/>
          <w:lang w:eastAsia="zh-CN"/>
        </w:rPr>
        <w:t xml:space="preserve"> the DAPS like operation for inter-donor topology migration.</w:t>
      </w:r>
      <w:r w:rsidR="00AA2E6C">
        <w:rPr>
          <w:rFonts w:eastAsia="宋体"/>
          <w:lang w:eastAsia="zh-CN"/>
        </w:rPr>
        <w:t xml:space="preserve"> </w:t>
      </w:r>
      <w:r w:rsidR="00B80B4C">
        <w:rPr>
          <w:rFonts w:eastAsia="宋体"/>
          <w:lang w:eastAsia="zh-CN"/>
        </w:rPr>
        <w:t>There are</w:t>
      </w:r>
      <w:r w:rsidR="00AA2E6C">
        <w:rPr>
          <w:rFonts w:eastAsia="宋体"/>
          <w:lang w:eastAsia="zh-CN"/>
        </w:rPr>
        <w:t xml:space="preserve"> the following observation</w:t>
      </w:r>
      <w:r w:rsidR="00E3256A">
        <w:rPr>
          <w:rFonts w:eastAsia="宋体"/>
          <w:lang w:eastAsia="zh-CN"/>
        </w:rPr>
        <w:t>s</w:t>
      </w:r>
      <w:r w:rsidR="005D6B82">
        <w:rPr>
          <w:rFonts w:eastAsia="宋体"/>
          <w:lang w:eastAsia="zh-CN"/>
        </w:rPr>
        <w:t>:</w:t>
      </w:r>
    </w:p>
    <w:p w:rsidR="001775AA" w:rsidRPr="00BF7515" w:rsidRDefault="001775AA" w:rsidP="00BF7515">
      <w:pPr>
        <w:pStyle w:val="Observation"/>
        <w:numPr>
          <w:ilvl w:val="0"/>
          <w:numId w:val="43"/>
        </w:numPr>
        <w:tabs>
          <w:tab w:val="clear" w:pos="850"/>
          <w:tab w:val="left" w:pos="1701"/>
        </w:tabs>
        <w:overflowPunct w:val="0"/>
        <w:autoSpaceDE w:val="0"/>
        <w:autoSpaceDN w:val="0"/>
        <w:adjustRightInd w:val="0"/>
        <w:spacing w:after="120"/>
        <w:ind w:leftChars="0"/>
        <w:jc w:val="both"/>
        <w:textAlignment w:val="baseline"/>
      </w:pPr>
      <w:r>
        <w:t xml:space="preserve">For a UE in </w:t>
      </w:r>
      <w:r w:rsidRPr="00036BED">
        <w:t xml:space="preserve">Rel-16 DAPS </w:t>
      </w:r>
      <w:r>
        <w:t>operation, the same UE maintains:</w:t>
      </w:r>
    </w:p>
    <w:p w:rsidR="001775AA" w:rsidRPr="00BF7515" w:rsidRDefault="001775AA" w:rsidP="00BF7515">
      <w:pPr>
        <w:pStyle w:val="Observation"/>
        <w:numPr>
          <w:ilvl w:val="0"/>
          <w:numId w:val="42"/>
        </w:numPr>
        <w:tabs>
          <w:tab w:val="left" w:pos="1701"/>
        </w:tabs>
        <w:overflowPunct w:val="0"/>
        <w:autoSpaceDE w:val="0"/>
        <w:autoSpaceDN w:val="0"/>
        <w:adjustRightInd w:val="0"/>
        <w:spacing w:after="120"/>
        <w:ind w:leftChars="0"/>
        <w:jc w:val="both"/>
        <w:textAlignment w:val="baseline"/>
      </w:pPr>
      <w:r w:rsidRPr="0007349C">
        <w:lastRenderedPageBreak/>
        <w:t xml:space="preserve">respective active protocol stacks for source </w:t>
      </w:r>
      <w:proofErr w:type="spellStart"/>
      <w:r w:rsidRPr="0007349C">
        <w:t>gNB</w:t>
      </w:r>
      <w:proofErr w:type="spellEnd"/>
      <w:r w:rsidRPr="0007349C">
        <w:t xml:space="preserve"> and target </w:t>
      </w:r>
      <w:proofErr w:type="spellStart"/>
      <w:r w:rsidRPr="0007349C">
        <w:t>gNB</w:t>
      </w:r>
      <w:proofErr w:type="spellEnd"/>
      <w:r w:rsidRPr="0007349C">
        <w:t>;</w:t>
      </w:r>
    </w:p>
    <w:p w:rsidR="001775AA" w:rsidRPr="00BF7515" w:rsidRDefault="001775AA" w:rsidP="00BF7515">
      <w:pPr>
        <w:pStyle w:val="Observation"/>
        <w:numPr>
          <w:ilvl w:val="0"/>
          <w:numId w:val="42"/>
        </w:numPr>
        <w:tabs>
          <w:tab w:val="left" w:pos="1701"/>
        </w:tabs>
        <w:overflowPunct w:val="0"/>
        <w:autoSpaceDE w:val="0"/>
        <w:autoSpaceDN w:val="0"/>
        <w:adjustRightInd w:val="0"/>
        <w:spacing w:after="120"/>
        <w:ind w:leftChars="0"/>
        <w:jc w:val="both"/>
        <w:textAlignment w:val="baseline"/>
      </w:pPr>
      <w:r w:rsidRPr="0007349C">
        <w:t xml:space="preserve">receive DL data from both source </w:t>
      </w:r>
      <w:proofErr w:type="spellStart"/>
      <w:r w:rsidRPr="0007349C">
        <w:t>gNB</w:t>
      </w:r>
      <w:proofErr w:type="spellEnd"/>
      <w:r w:rsidRPr="0007349C">
        <w:t xml:space="preserve"> and target </w:t>
      </w:r>
      <w:proofErr w:type="spellStart"/>
      <w:r w:rsidRPr="0007349C">
        <w:t>gNB</w:t>
      </w:r>
      <w:proofErr w:type="spellEnd"/>
      <w:r w:rsidRPr="0007349C">
        <w:t>;</w:t>
      </w:r>
    </w:p>
    <w:p w:rsidR="001775AA" w:rsidRPr="00BF7515" w:rsidRDefault="001775AA" w:rsidP="00BF7515">
      <w:pPr>
        <w:pStyle w:val="Observation"/>
        <w:numPr>
          <w:ilvl w:val="0"/>
          <w:numId w:val="42"/>
        </w:numPr>
        <w:tabs>
          <w:tab w:val="left" w:pos="1701"/>
        </w:tabs>
        <w:overflowPunct w:val="0"/>
        <w:autoSpaceDE w:val="0"/>
        <w:autoSpaceDN w:val="0"/>
        <w:adjustRightInd w:val="0"/>
        <w:spacing w:after="120"/>
        <w:ind w:leftChars="0"/>
        <w:jc w:val="both"/>
        <w:textAlignment w:val="baseline"/>
      </w:pPr>
      <w:r>
        <w:t xml:space="preserve">transmit UL data to source/target </w:t>
      </w:r>
      <w:proofErr w:type="spellStart"/>
      <w:r>
        <w:t>gNB</w:t>
      </w:r>
      <w:proofErr w:type="spellEnd"/>
      <w:r>
        <w:t xml:space="preserve"> before/after RRC reconfiguration complete</w:t>
      </w:r>
      <w:r w:rsidRPr="0007349C">
        <w:t xml:space="preserve">  </w:t>
      </w:r>
    </w:p>
    <w:p w:rsidR="001775AA" w:rsidRPr="00BF7515" w:rsidRDefault="001775AA" w:rsidP="00BF7515">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r w:rsidRPr="0007349C">
        <w:t xml:space="preserve">DAPS operation in Rel-16 was achieved with PDCP enhancement for both </w:t>
      </w:r>
      <w:proofErr w:type="spellStart"/>
      <w:r w:rsidRPr="0007349C">
        <w:t>gNB</w:t>
      </w:r>
      <w:proofErr w:type="spellEnd"/>
      <w:r w:rsidRPr="0007349C">
        <w:t xml:space="preserve"> and UE</w:t>
      </w:r>
      <w:r>
        <w:t>.</w:t>
      </w:r>
    </w:p>
    <w:p w:rsidR="005362AF" w:rsidRPr="001775AA" w:rsidRDefault="005362AF" w:rsidP="00BF7515">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p>
    <w:p w:rsidR="001775AA" w:rsidRPr="00BF7515" w:rsidRDefault="001775AA" w:rsidP="00BF7515">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r w:rsidRPr="00B35CFB">
        <w:t xml:space="preserve">For a UE in DAPS, only </w:t>
      </w:r>
      <w:proofErr w:type="spellStart"/>
      <w:r w:rsidRPr="00B35CFB">
        <w:t>PCell</w:t>
      </w:r>
      <w:proofErr w:type="spellEnd"/>
      <w:r w:rsidRPr="00B35CFB">
        <w:t xml:space="preserve"> </w:t>
      </w:r>
      <w:r>
        <w:t xml:space="preserve">of source </w:t>
      </w:r>
      <w:proofErr w:type="spellStart"/>
      <w:r>
        <w:t>gNB</w:t>
      </w:r>
      <w:proofErr w:type="spellEnd"/>
      <w:r>
        <w:t xml:space="preserve"> </w:t>
      </w:r>
      <w:r w:rsidRPr="00B35CFB">
        <w:t xml:space="preserve">is kept and all </w:t>
      </w:r>
      <w:proofErr w:type="spellStart"/>
      <w:r w:rsidRPr="00B35CFB">
        <w:t>SCells</w:t>
      </w:r>
      <w:proofErr w:type="spellEnd"/>
      <w:r w:rsidRPr="00B35CFB">
        <w:t xml:space="preserve"> are already released.</w:t>
      </w:r>
    </w:p>
    <w:p w:rsidR="001775AA" w:rsidRPr="00BF7515" w:rsidRDefault="001775AA" w:rsidP="00BF7515">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r w:rsidRPr="00CF3BB7">
        <w:t xml:space="preserve">For support of DAPS operation </w:t>
      </w:r>
      <w:r>
        <w:t xml:space="preserve">with PDCP involved, two logical data transmission connections can be configured for a </w:t>
      </w:r>
      <w:r w:rsidRPr="00CF3BB7">
        <w:t xml:space="preserve">Rel-16 DAPS </w:t>
      </w:r>
      <w:r>
        <w:t>UE in DC without UE impact</w:t>
      </w:r>
      <w:r w:rsidRPr="00CF3BB7">
        <w:t xml:space="preserve">. </w:t>
      </w:r>
    </w:p>
    <w:p w:rsidR="001775AA" w:rsidRPr="00BF7515" w:rsidRDefault="001775AA" w:rsidP="00BF7515">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r w:rsidRPr="00CF3BB7">
        <w:t xml:space="preserve">For support of DAPS operation </w:t>
      </w:r>
      <w:r>
        <w:t>with PDCP involved,</w:t>
      </w:r>
      <w:r w:rsidRPr="00493E7C">
        <w:t xml:space="preserve"> </w:t>
      </w:r>
      <w:r>
        <w:t xml:space="preserve">a </w:t>
      </w:r>
      <w:r w:rsidRPr="00CF3BB7">
        <w:t xml:space="preserve">Rel-16 DAPS </w:t>
      </w:r>
      <w:r>
        <w:t>UE not in DC state cannot be configured two logical data transmission connections without UE functionality enhancement</w:t>
      </w:r>
      <w:r w:rsidRPr="00CF3BB7">
        <w:t xml:space="preserve">. </w:t>
      </w:r>
    </w:p>
    <w:p w:rsidR="001775AA" w:rsidRPr="00BF7515" w:rsidRDefault="001775AA" w:rsidP="00BF7515">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r w:rsidRPr="00BF7515">
        <w:t xml:space="preserve">When DAPS like operation is restricted in NW side only, its function for load balancing overlaps with that of the inter-donor rerouting via DC being specified </w:t>
      </w:r>
      <w:r w:rsidRPr="00BF7515">
        <w:fldChar w:fldCharType="begin"/>
      </w:r>
      <w:r w:rsidRPr="00BF7515">
        <w:instrText xml:space="preserve"> REF _Ref67306651 \r \h </w:instrText>
      </w:r>
      <w:r w:rsidR="00BF7515">
        <w:instrText xml:space="preserve"> \* MERGEFORMAT </w:instrText>
      </w:r>
      <w:r w:rsidRPr="00BF7515">
        <w:fldChar w:fldCharType="separate"/>
      </w:r>
      <w:r w:rsidRPr="00BF7515">
        <w:t>[5]</w:t>
      </w:r>
      <w:r w:rsidRPr="00BF7515">
        <w:fldChar w:fldCharType="end"/>
      </w:r>
      <w:r w:rsidRPr="00BF7515">
        <w:t>.</w:t>
      </w:r>
    </w:p>
    <w:p w:rsidR="001775AA" w:rsidRPr="00BF7515" w:rsidRDefault="001775AA" w:rsidP="00BF7515">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r w:rsidRPr="00BF7515">
        <w:t xml:space="preserve">For NR-DC, both MCG leg and SCG leg can be configured with DL CA operation while only source </w:t>
      </w:r>
      <w:proofErr w:type="spellStart"/>
      <w:r w:rsidRPr="00BF7515">
        <w:t>PCell</w:t>
      </w:r>
      <w:proofErr w:type="spellEnd"/>
      <w:r w:rsidRPr="00BF7515">
        <w:t xml:space="preserve"> and target </w:t>
      </w:r>
      <w:proofErr w:type="spellStart"/>
      <w:r w:rsidRPr="00BF7515">
        <w:t>PCell</w:t>
      </w:r>
      <w:proofErr w:type="spellEnd"/>
      <w:r w:rsidRPr="00BF7515">
        <w:t xml:space="preserve"> are active during Rel-16 DAPS operation.</w:t>
      </w:r>
    </w:p>
    <w:p w:rsidR="001775AA" w:rsidRPr="00BF7515" w:rsidRDefault="001775AA" w:rsidP="00BF7515">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r w:rsidRPr="00BF7515">
        <w:t>For NR-DC, both MCG leg and SCG leg can be configured with UL CA operation while the UE in Rel-16 DAPS can only transmit UL data via one leg (i.e. source/target leg before / after RRC reconfiguration complete).</w:t>
      </w:r>
    </w:p>
    <w:p w:rsidR="001775AA" w:rsidRPr="00BF7515" w:rsidRDefault="001775AA" w:rsidP="00BF7515">
      <w:pPr>
        <w:pStyle w:val="Observation"/>
        <w:numPr>
          <w:ilvl w:val="0"/>
          <w:numId w:val="43"/>
        </w:numPr>
        <w:tabs>
          <w:tab w:val="clear" w:pos="850"/>
          <w:tab w:val="left" w:pos="1701"/>
        </w:tabs>
        <w:overflowPunct w:val="0"/>
        <w:autoSpaceDE w:val="0"/>
        <w:autoSpaceDN w:val="0"/>
        <w:adjustRightInd w:val="0"/>
        <w:spacing w:after="120"/>
        <w:ind w:leftChars="0" w:left="1701" w:hanging="1701"/>
        <w:jc w:val="both"/>
        <w:textAlignment w:val="baseline"/>
      </w:pPr>
      <w:r w:rsidRPr="00BF7515">
        <w:t>In case the DAPS like operation in NW side only is used for inter-donor topology migration, a UE still needs to drop connection with the source donor first and then setup new connection with the target donor, which means service interruption for UE still exists.</w:t>
      </w:r>
    </w:p>
    <w:p w:rsidR="00765D33" w:rsidRPr="00E21AFC" w:rsidRDefault="006F50B5" w:rsidP="00F67832">
      <w:pPr>
        <w:pStyle w:val="BodyText"/>
        <w:rPr>
          <w:rFonts w:eastAsia="宋体"/>
          <w:lang w:eastAsia="zh-CN"/>
        </w:rPr>
      </w:pPr>
      <w:r>
        <w:rPr>
          <w:rFonts w:eastAsia="宋体" w:hint="eastAsia"/>
          <w:lang w:eastAsia="zh-CN"/>
        </w:rPr>
        <w:t>B</w:t>
      </w:r>
      <w:r>
        <w:rPr>
          <w:rFonts w:eastAsia="宋体"/>
          <w:lang w:eastAsia="zh-CN"/>
        </w:rPr>
        <w:t>ased the above discussions and observations, we have the following proposals:</w:t>
      </w:r>
    </w:p>
    <w:p w:rsidR="001775AA" w:rsidRPr="00A73D3F" w:rsidRDefault="001775AA" w:rsidP="00A73D3F">
      <w:pPr>
        <w:pStyle w:val="Proposal"/>
        <w:numPr>
          <w:ilvl w:val="0"/>
          <w:numId w:val="45"/>
        </w:numPr>
        <w:rPr>
          <w:rFonts w:ascii="Times New Roman" w:hAnsi="Times New Roman"/>
          <w:color w:val="000000"/>
        </w:rPr>
      </w:pPr>
      <w:r w:rsidRPr="00A73D3F">
        <w:rPr>
          <w:rFonts w:ascii="Times New Roman" w:hAnsi="Times New Roman"/>
          <w:color w:val="000000"/>
        </w:rPr>
        <w:t>Specification impact on UE should be avoided for DAPS like operation of IAB network.</w:t>
      </w:r>
    </w:p>
    <w:p w:rsidR="001775AA" w:rsidRPr="00A73D3F" w:rsidRDefault="001775AA" w:rsidP="00A73D3F">
      <w:pPr>
        <w:pStyle w:val="Proposal"/>
        <w:numPr>
          <w:ilvl w:val="0"/>
          <w:numId w:val="45"/>
        </w:numPr>
        <w:ind w:left="1701" w:hanging="1701"/>
        <w:rPr>
          <w:rFonts w:ascii="Times New Roman" w:hAnsi="Times New Roman"/>
          <w:color w:val="000000"/>
        </w:rPr>
      </w:pPr>
      <w:r w:rsidRPr="00A73D3F">
        <w:rPr>
          <w:rFonts w:ascii="Times New Roman" w:hAnsi="Times New Roman" w:hint="eastAsia"/>
          <w:color w:val="000000"/>
        </w:rPr>
        <w:t>D</w:t>
      </w:r>
      <w:r w:rsidRPr="00A73D3F">
        <w:rPr>
          <w:rFonts w:ascii="Times New Roman" w:hAnsi="Times New Roman"/>
          <w:color w:val="000000"/>
        </w:rPr>
        <w:t>APS like operation with PDCP involved is down-prioritized in Rel-17.</w:t>
      </w:r>
    </w:p>
    <w:p w:rsidR="001775AA" w:rsidRPr="00A73D3F" w:rsidRDefault="001775AA" w:rsidP="00A73D3F">
      <w:pPr>
        <w:pStyle w:val="Proposal"/>
        <w:numPr>
          <w:ilvl w:val="0"/>
          <w:numId w:val="45"/>
        </w:numPr>
        <w:ind w:left="1701" w:hanging="1701"/>
        <w:rPr>
          <w:rFonts w:ascii="Times New Roman" w:hAnsi="Times New Roman"/>
          <w:color w:val="000000"/>
        </w:rPr>
      </w:pPr>
      <w:r w:rsidRPr="00A73D3F">
        <w:rPr>
          <w:rFonts w:ascii="Times New Roman" w:hAnsi="Times New Roman"/>
          <w:color w:val="000000"/>
        </w:rPr>
        <w:t>If DAPS like operation in NW side only is defined for inter-CU load balancing, RAN2 should identify th</w:t>
      </w:r>
      <w:bookmarkStart w:id="12" w:name="_GoBack"/>
      <w:bookmarkEnd w:id="12"/>
      <w:r w:rsidRPr="00A73D3F">
        <w:rPr>
          <w:rFonts w:ascii="Times New Roman" w:hAnsi="Times New Roman"/>
          <w:color w:val="000000"/>
        </w:rPr>
        <w:t>e additional advantage compared to NR-DC.</w:t>
      </w:r>
    </w:p>
    <w:p w:rsidR="001775AA" w:rsidRPr="00A73D3F" w:rsidRDefault="001775AA" w:rsidP="00A73D3F">
      <w:pPr>
        <w:pStyle w:val="Proposal"/>
        <w:numPr>
          <w:ilvl w:val="0"/>
          <w:numId w:val="45"/>
        </w:numPr>
        <w:ind w:left="1701" w:hanging="1701"/>
        <w:rPr>
          <w:rFonts w:ascii="Times New Roman" w:hAnsi="Times New Roman"/>
          <w:color w:val="000000"/>
        </w:rPr>
      </w:pPr>
      <w:r w:rsidRPr="00A73D3F">
        <w:rPr>
          <w:rFonts w:ascii="Times New Roman" w:hAnsi="Times New Roman"/>
          <w:color w:val="000000"/>
        </w:rPr>
        <w:t>If DAPS like operation in NW side only is defined for inter-CU migration, RAN2 should further identify if it can really help the service interruption reduction.</w:t>
      </w:r>
    </w:p>
    <w:p w:rsidR="007C32CC" w:rsidRPr="001775AA" w:rsidRDefault="007C32CC" w:rsidP="00F67832">
      <w:pPr>
        <w:pStyle w:val="BodyText"/>
        <w:rPr>
          <w:rFonts w:eastAsia="宋体"/>
          <w:lang w:eastAsia="zh-CN"/>
        </w:rPr>
      </w:pPr>
    </w:p>
    <w:bookmarkEnd w:id="6"/>
    <w:bookmarkEnd w:id="7"/>
    <w:p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rsidR="0009051C" w:rsidRDefault="0009051C" w:rsidP="0009051C">
      <w:pPr>
        <w:pStyle w:val="BodyText"/>
        <w:numPr>
          <w:ilvl w:val="0"/>
          <w:numId w:val="5"/>
        </w:numPr>
        <w:snapToGrid w:val="0"/>
        <w:spacing w:line="268" w:lineRule="auto"/>
        <w:contextualSpacing/>
        <w:rPr>
          <w:rFonts w:eastAsia="宋体"/>
          <w:color w:val="000000"/>
          <w:lang w:eastAsia="zh-CN"/>
        </w:rPr>
      </w:pPr>
      <w:bookmarkStart w:id="13" w:name="_Ref66960218"/>
      <w:bookmarkStart w:id="14" w:name="_Ref61247764"/>
      <w:r w:rsidRPr="008944BF">
        <w:rPr>
          <w:rFonts w:eastAsia="宋体"/>
          <w:color w:val="000000"/>
          <w:lang w:eastAsia="zh-CN"/>
        </w:rPr>
        <w:t>C</w:t>
      </w:r>
      <w:r w:rsidRPr="008944BF">
        <w:rPr>
          <w:rFonts w:eastAsia="宋体" w:hint="eastAsia"/>
          <w:color w:val="000000"/>
          <w:lang w:eastAsia="zh-CN"/>
        </w:rPr>
        <w:t>h</w:t>
      </w:r>
      <w:r w:rsidRPr="00B6140A">
        <w:rPr>
          <w:rFonts w:eastAsia="宋体"/>
          <w:color w:val="000000"/>
          <w:lang w:eastAsia="zh-CN"/>
        </w:rPr>
        <w:t xml:space="preserve">airman notes, </w:t>
      </w:r>
      <w:r>
        <w:rPr>
          <w:rFonts w:eastAsia="宋体"/>
          <w:color w:val="000000"/>
          <w:lang w:eastAsia="zh-CN"/>
        </w:rPr>
        <w:t>3GPP TSG-RAN WG3 #111</w:t>
      </w:r>
      <w:r w:rsidRPr="00164BA0">
        <w:rPr>
          <w:rFonts w:eastAsia="宋体"/>
          <w:color w:val="000000"/>
          <w:lang w:eastAsia="zh-CN"/>
        </w:rPr>
        <w:t>-e</w:t>
      </w:r>
      <w:r>
        <w:rPr>
          <w:rFonts w:eastAsia="宋体"/>
          <w:color w:val="000000"/>
          <w:lang w:eastAsia="zh-CN"/>
        </w:rPr>
        <w:t>;</w:t>
      </w:r>
      <w:bookmarkEnd w:id="13"/>
    </w:p>
    <w:p w:rsidR="00020B75" w:rsidRDefault="00020B75" w:rsidP="00020B75">
      <w:pPr>
        <w:pStyle w:val="BodyText"/>
        <w:numPr>
          <w:ilvl w:val="0"/>
          <w:numId w:val="5"/>
        </w:numPr>
        <w:snapToGrid w:val="0"/>
        <w:spacing w:line="268" w:lineRule="auto"/>
        <w:contextualSpacing/>
        <w:rPr>
          <w:rFonts w:eastAsia="宋体"/>
          <w:color w:val="000000"/>
          <w:lang w:eastAsia="zh-CN"/>
        </w:rPr>
      </w:pPr>
      <w:bookmarkStart w:id="15" w:name="_Ref66960254"/>
      <w:r w:rsidRPr="00020B75">
        <w:rPr>
          <w:rFonts w:eastAsia="宋体"/>
          <w:color w:val="000000"/>
          <w:lang w:eastAsia="zh-CN"/>
        </w:rPr>
        <w:lastRenderedPageBreak/>
        <w:t>R3-211326 LS on DAPS-like solution</w:t>
      </w:r>
      <w:bookmarkEnd w:id="15"/>
    </w:p>
    <w:p w:rsidR="0065373D" w:rsidRDefault="00B35CFB" w:rsidP="00020B75">
      <w:pPr>
        <w:pStyle w:val="BodyText"/>
        <w:numPr>
          <w:ilvl w:val="0"/>
          <w:numId w:val="5"/>
        </w:numPr>
        <w:snapToGrid w:val="0"/>
        <w:spacing w:line="268" w:lineRule="auto"/>
        <w:contextualSpacing/>
        <w:rPr>
          <w:rFonts w:eastAsia="宋体"/>
          <w:color w:val="000000"/>
          <w:lang w:eastAsia="zh-CN"/>
        </w:rPr>
      </w:pPr>
      <w:bookmarkStart w:id="16" w:name="_Ref68168209"/>
      <w:r>
        <w:rPr>
          <w:rFonts w:eastAsia="宋体"/>
          <w:color w:val="000000"/>
          <w:lang w:eastAsia="zh-CN"/>
        </w:rPr>
        <w:t>3GPP TS 38.300,</w:t>
      </w:r>
      <w:r w:rsidRPr="00B35CFB">
        <w:t xml:space="preserve"> </w:t>
      </w:r>
      <w:r w:rsidRPr="006012C7">
        <w:t>NR and NG-RAN Overall Description</w:t>
      </w:r>
      <w:r>
        <w:t>,</w:t>
      </w:r>
      <w:r>
        <w:rPr>
          <w:rFonts w:eastAsia="宋体"/>
          <w:color w:val="000000"/>
          <w:lang w:eastAsia="zh-CN"/>
        </w:rPr>
        <w:t xml:space="preserve"> v16.3.0</w:t>
      </w:r>
      <w:bookmarkEnd w:id="16"/>
    </w:p>
    <w:p w:rsidR="00493E7C" w:rsidRDefault="00493E7C" w:rsidP="00493E7C">
      <w:pPr>
        <w:pStyle w:val="BodyText"/>
        <w:numPr>
          <w:ilvl w:val="0"/>
          <w:numId w:val="5"/>
        </w:numPr>
        <w:snapToGrid w:val="0"/>
        <w:spacing w:line="268" w:lineRule="auto"/>
        <w:contextualSpacing/>
        <w:rPr>
          <w:rFonts w:eastAsia="宋体"/>
          <w:color w:val="000000"/>
          <w:lang w:eastAsia="zh-CN"/>
        </w:rPr>
      </w:pPr>
      <w:bookmarkStart w:id="17" w:name="_Ref68169593"/>
      <w:r w:rsidRPr="00493E7C">
        <w:rPr>
          <w:rFonts w:eastAsia="宋体"/>
          <w:color w:val="000000"/>
          <w:lang w:eastAsia="zh-CN"/>
        </w:rPr>
        <w:t xml:space="preserve">RP-210444 revised </w:t>
      </w:r>
      <w:proofErr w:type="spellStart"/>
      <w:r w:rsidRPr="00493E7C">
        <w:rPr>
          <w:rFonts w:eastAsia="宋体"/>
          <w:color w:val="000000"/>
          <w:lang w:eastAsia="zh-CN"/>
        </w:rPr>
        <w:t>WID_IAB_enhancements</w:t>
      </w:r>
      <w:bookmarkEnd w:id="14"/>
      <w:bookmarkEnd w:id="17"/>
      <w:proofErr w:type="spellEnd"/>
    </w:p>
    <w:sectPr w:rsidR="00493E7C" w:rsidSect="007F5729">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FBE" w:rsidRDefault="00A84FBE">
      <w:r>
        <w:separator/>
      </w:r>
    </w:p>
  </w:endnote>
  <w:endnote w:type="continuationSeparator" w:id="0">
    <w:p w:rsidR="00A84FBE" w:rsidRDefault="00A8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FBE" w:rsidRDefault="00A84FBE">
      <w:r>
        <w:separator/>
      </w:r>
    </w:p>
  </w:footnote>
  <w:footnote w:type="continuationSeparator" w:id="0">
    <w:p w:rsidR="00A84FBE" w:rsidRDefault="00A84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865" w:rsidRDefault="00220865"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9.25pt;height:9.25pt" o:bullet="t">
        <v:imagedata r:id="rId1" o:title="BD15135_"/>
      </v:shape>
    </w:pict>
  </w:numPicBullet>
  <w:abstractNum w:abstractNumId="0" w15:restartNumberingAfterBreak="0">
    <w:nsid w:val="066E5B58"/>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6BC0701"/>
    <w:multiLevelType w:val="hybridMultilevel"/>
    <w:tmpl w:val="9E56C680"/>
    <w:lvl w:ilvl="0" w:tplc="9CCE3B20">
      <w:numFmt w:val="bullet"/>
      <w:lvlText w:val="-"/>
      <w:lvlJc w:val="left"/>
      <w:pPr>
        <w:ind w:left="2061" w:hanging="360"/>
      </w:pPr>
      <w:rPr>
        <w:rFonts w:ascii="Calibri" w:eastAsiaTheme="minorEastAsia" w:hAnsi="Calibri" w:cs="Calibri"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 w15:restartNumberingAfterBreak="0">
    <w:nsid w:val="0DAF34A7"/>
    <w:multiLevelType w:val="hybridMultilevel"/>
    <w:tmpl w:val="4C4C9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BF35D5"/>
    <w:multiLevelType w:val="hybridMultilevel"/>
    <w:tmpl w:val="CF66FE0E"/>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DA209F"/>
    <w:multiLevelType w:val="hybridMultilevel"/>
    <w:tmpl w:val="C4766E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A6516"/>
    <w:multiLevelType w:val="hybridMultilevel"/>
    <w:tmpl w:val="7FFC474E"/>
    <w:lvl w:ilvl="0" w:tplc="49D4A436">
      <w:start w:val="1"/>
      <w:numFmt w:val="decimal"/>
      <w:lvlText w:val="Observation %1."/>
      <w:lvlJc w:val="left"/>
      <w:pPr>
        <w:ind w:left="47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F3BFA"/>
    <w:multiLevelType w:val="hybridMultilevel"/>
    <w:tmpl w:val="4E0C723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123EFF"/>
    <w:multiLevelType w:val="hybridMultilevel"/>
    <w:tmpl w:val="3500AA1A"/>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8"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513934"/>
    <w:multiLevelType w:val="hybridMultilevel"/>
    <w:tmpl w:val="9A96F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8D2FC2"/>
    <w:multiLevelType w:val="hybridMultilevel"/>
    <w:tmpl w:val="BF00E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556780"/>
    <w:multiLevelType w:val="hybridMultilevel"/>
    <w:tmpl w:val="42F06A2A"/>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3" w15:restartNumberingAfterBreak="0">
    <w:nsid w:val="302F31F2"/>
    <w:multiLevelType w:val="hybridMultilevel"/>
    <w:tmpl w:val="770C8A1C"/>
    <w:lvl w:ilvl="0" w:tplc="49D4A43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F559B8"/>
    <w:multiLevelType w:val="hybridMultilevel"/>
    <w:tmpl w:val="9B5A72E0"/>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5" w15:restartNumberingAfterBreak="0">
    <w:nsid w:val="35926C68"/>
    <w:multiLevelType w:val="hybridMultilevel"/>
    <w:tmpl w:val="9614F8C8"/>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E8353A"/>
    <w:multiLevelType w:val="hybridMultilevel"/>
    <w:tmpl w:val="4CE2067C"/>
    <w:lvl w:ilvl="0" w:tplc="4C3AC036">
      <w:start w:val="9"/>
      <w:numFmt w:val="decimal"/>
      <w:lvlText w:val="Observation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B289C"/>
    <w:multiLevelType w:val="hybridMultilevel"/>
    <w:tmpl w:val="3500AA1A"/>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18" w15:restartNumberingAfterBreak="0">
    <w:nsid w:val="3A2C7C12"/>
    <w:multiLevelType w:val="hybridMultilevel"/>
    <w:tmpl w:val="0A06F6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D0B5A"/>
    <w:multiLevelType w:val="hybridMultilevel"/>
    <w:tmpl w:val="72582DF4"/>
    <w:lvl w:ilvl="0" w:tplc="3C2EFF7A">
      <w:start w:val="2"/>
      <w:numFmt w:val="bullet"/>
      <w:lvlText w:val="-"/>
      <w:lvlJc w:val="left"/>
      <w:pPr>
        <w:ind w:left="920" w:hanging="360"/>
      </w:pPr>
      <w:rPr>
        <w:rFonts w:ascii="Times New Roman" w:eastAsia="Times New Roman" w:hAnsi="Times New Roman" w:cs="Times New Roman" w:hint="default"/>
      </w:rPr>
    </w:lvl>
    <w:lvl w:ilvl="1" w:tplc="3C2EFF7A">
      <w:start w:val="2"/>
      <w:numFmt w:val="bullet"/>
      <w:lvlText w:val="-"/>
      <w:lvlJc w:val="left"/>
      <w:pPr>
        <w:ind w:left="1640" w:hanging="360"/>
      </w:pPr>
      <w:rPr>
        <w:rFonts w:ascii="Times New Roman" w:eastAsia="Times New Roman" w:hAnsi="Times New Roman" w:cs="Times New Roman" w:hint="default"/>
      </w:rPr>
    </w:lvl>
    <w:lvl w:ilvl="2" w:tplc="0409001B">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703FDE"/>
    <w:multiLevelType w:val="hybridMultilevel"/>
    <w:tmpl w:val="B3A2F1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9B21F6"/>
    <w:multiLevelType w:val="hybridMultilevel"/>
    <w:tmpl w:val="2AFE9E10"/>
    <w:lvl w:ilvl="0" w:tplc="7DE4306A">
      <w:start w:val="1"/>
      <w:numFmt w:val="lowerLetter"/>
      <w:lvlText w:val="%1."/>
      <w:lvlJc w:val="left"/>
      <w:pPr>
        <w:ind w:left="2061" w:hanging="360"/>
      </w:pPr>
      <w:rPr>
        <w:rFonts w:ascii="Times New Roman" w:eastAsia="宋体" w:hAnsi="Times New Roman" w:cs="Times New Roman"/>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3" w15:restartNumberingAfterBreak="0">
    <w:nsid w:val="4C61574D"/>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DBE4379"/>
    <w:multiLevelType w:val="hybridMultilevel"/>
    <w:tmpl w:val="5A46A0B6"/>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26" w15:restartNumberingAfterBreak="0">
    <w:nsid w:val="50354887"/>
    <w:multiLevelType w:val="hybridMultilevel"/>
    <w:tmpl w:val="55F292B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02F11"/>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EC0D31"/>
    <w:multiLevelType w:val="hybridMultilevel"/>
    <w:tmpl w:val="7BD4EC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551F39"/>
    <w:multiLevelType w:val="hybridMultilevel"/>
    <w:tmpl w:val="2B12B9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3F701B"/>
    <w:multiLevelType w:val="hybridMultilevel"/>
    <w:tmpl w:val="028ABA2E"/>
    <w:lvl w:ilvl="0" w:tplc="04090019">
      <w:start w:val="1"/>
      <w:numFmt w:val="lowerLetter"/>
      <w:lvlText w:val="%1)"/>
      <w:lvlJc w:val="left"/>
      <w:pPr>
        <w:ind w:left="2061" w:hanging="360"/>
      </w:pPr>
      <w:rPr>
        <w:rFonts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1" w15:restartNumberingAfterBreak="0">
    <w:nsid w:val="5E860663"/>
    <w:multiLevelType w:val="multilevel"/>
    <w:tmpl w:val="00BEC498"/>
    <w:lvl w:ilvl="0">
      <w:start w:val="1"/>
      <w:numFmt w:val="decimal"/>
      <w:lvlText w:val="Observation %1:"/>
      <w:lvlJc w:val="left"/>
      <w:pPr>
        <w:tabs>
          <w:tab w:val="num" w:pos="850"/>
        </w:tabs>
        <w:ind w:left="850"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ED01A87"/>
    <w:multiLevelType w:val="hybridMultilevel"/>
    <w:tmpl w:val="3500AA1A"/>
    <w:lvl w:ilvl="0" w:tplc="49D4A436">
      <w:start w:val="1"/>
      <w:numFmt w:val="decimal"/>
      <w:lvlText w:val="Observation %1."/>
      <w:lvlJc w:val="left"/>
      <w:pPr>
        <w:ind w:left="446" w:hanging="420"/>
      </w:pPr>
      <w:rPr>
        <w:rFonts w:hint="eastAsia"/>
      </w:rPr>
    </w:lvl>
    <w:lvl w:ilvl="1" w:tplc="04090019">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33" w15:restartNumberingAfterBreak="0">
    <w:nsid w:val="61F961AC"/>
    <w:multiLevelType w:val="hybridMultilevel"/>
    <w:tmpl w:val="028ABA2E"/>
    <w:lvl w:ilvl="0" w:tplc="04090019">
      <w:start w:val="1"/>
      <w:numFmt w:val="lowerLetter"/>
      <w:lvlText w:val="%1)"/>
      <w:lvlJc w:val="left"/>
      <w:pPr>
        <w:ind w:left="2061" w:hanging="360"/>
      </w:pPr>
      <w:rPr>
        <w:rFonts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34" w15:restartNumberingAfterBreak="0">
    <w:nsid w:val="6BE16C50"/>
    <w:multiLevelType w:val="hybridMultilevel"/>
    <w:tmpl w:val="0722F5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D447D2"/>
    <w:multiLevelType w:val="hybridMultilevel"/>
    <w:tmpl w:val="9614F8C8"/>
    <w:lvl w:ilvl="0" w:tplc="DAF45CA4">
      <w:start w:val="1"/>
      <w:numFmt w:val="decimal"/>
      <w:lvlText w:val="Proposal %1."/>
      <w:lvlJc w:val="left"/>
      <w:pPr>
        <w:ind w:left="4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807D71"/>
    <w:multiLevelType w:val="hybridMultilevel"/>
    <w:tmpl w:val="1CAC4484"/>
    <w:lvl w:ilvl="0" w:tplc="49D4A436">
      <w:start w:val="1"/>
      <w:numFmt w:val="decimal"/>
      <w:lvlText w:val="Observation %1."/>
      <w:lvlJc w:val="left"/>
      <w:pPr>
        <w:ind w:left="446" w:hanging="420"/>
      </w:pPr>
      <w:rPr>
        <w:rFonts w:hint="eastAsia"/>
      </w:rPr>
    </w:lvl>
    <w:lvl w:ilvl="1" w:tplc="04090019" w:tentative="1">
      <w:start w:val="1"/>
      <w:numFmt w:val="lowerLetter"/>
      <w:lvlText w:val="%2)"/>
      <w:lvlJc w:val="left"/>
      <w:pPr>
        <w:ind w:left="866" w:hanging="420"/>
      </w:pPr>
    </w:lvl>
    <w:lvl w:ilvl="2" w:tplc="0409001B" w:tentative="1">
      <w:start w:val="1"/>
      <w:numFmt w:val="lowerRoman"/>
      <w:lvlText w:val="%3."/>
      <w:lvlJc w:val="right"/>
      <w:pPr>
        <w:ind w:left="1286" w:hanging="420"/>
      </w:pPr>
    </w:lvl>
    <w:lvl w:ilvl="3" w:tplc="0409000F" w:tentative="1">
      <w:start w:val="1"/>
      <w:numFmt w:val="decimal"/>
      <w:lvlText w:val="%4."/>
      <w:lvlJc w:val="left"/>
      <w:pPr>
        <w:ind w:left="1706" w:hanging="420"/>
      </w:pPr>
    </w:lvl>
    <w:lvl w:ilvl="4" w:tplc="04090019" w:tentative="1">
      <w:start w:val="1"/>
      <w:numFmt w:val="lowerLetter"/>
      <w:lvlText w:val="%5)"/>
      <w:lvlJc w:val="left"/>
      <w:pPr>
        <w:ind w:left="2126" w:hanging="420"/>
      </w:pPr>
    </w:lvl>
    <w:lvl w:ilvl="5" w:tplc="0409001B" w:tentative="1">
      <w:start w:val="1"/>
      <w:numFmt w:val="lowerRoman"/>
      <w:lvlText w:val="%6."/>
      <w:lvlJc w:val="right"/>
      <w:pPr>
        <w:ind w:left="2546" w:hanging="420"/>
      </w:pPr>
    </w:lvl>
    <w:lvl w:ilvl="6" w:tplc="0409000F" w:tentative="1">
      <w:start w:val="1"/>
      <w:numFmt w:val="decimal"/>
      <w:lvlText w:val="%7."/>
      <w:lvlJc w:val="left"/>
      <w:pPr>
        <w:ind w:left="2966" w:hanging="420"/>
      </w:pPr>
    </w:lvl>
    <w:lvl w:ilvl="7" w:tplc="04090019" w:tentative="1">
      <w:start w:val="1"/>
      <w:numFmt w:val="lowerLetter"/>
      <w:lvlText w:val="%8)"/>
      <w:lvlJc w:val="left"/>
      <w:pPr>
        <w:ind w:left="3386" w:hanging="420"/>
      </w:pPr>
    </w:lvl>
    <w:lvl w:ilvl="8" w:tplc="0409001B" w:tentative="1">
      <w:start w:val="1"/>
      <w:numFmt w:val="lowerRoman"/>
      <w:lvlText w:val="%9."/>
      <w:lvlJc w:val="right"/>
      <w:pPr>
        <w:ind w:left="3806" w:hanging="420"/>
      </w:pPr>
    </w:lvl>
  </w:abstractNum>
  <w:abstractNum w:abstractNumId="40" w15:restartNumberingAfterBreak="0">
    <w:nsid w:val="7A5E4D97"/>
    <w:multiLevelType w:val="hybridMultilevel"/>
    <w:tmpl w:val="9614F8C8"/>
    <w:lvl w:ilvl="0" w:tplc="DAF45CA4">
      <w:start w:val="1"/>
      <w:numFmt w:val="decimal"/>
      <w:lvlText w:val="Proposal %1."/>
      <w:lvlJc w:val="left"/>
      <w:pPr>
        <w:ind w:left="446"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F611092"/>
    <w:multiLevelType w:val="hybridMultilevel"/>
    <w:tmpl w:val="EBF6CD1C"/>
    <w:lvl w:ilvl="0" w:tplc="3C2EFF7A">
      <w:start w:val="2"/>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41"/>
  </w:num>
  <w:num w:numId="2">
    <w:abstractNumId w:val="38"/>
  </w:num>
  <w:num w:numId="3">
    <w:abstractNumId w:val="20"/>
  </w:num>
  <w:num w:numId="4">
    <w:abstractNumId w:val="35"/>
  </w:num>
  <w:num w:numId="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8"/>
  </w:num>
  <w:num w:numId="8">
    <w:abstractNumId w:val="2"/>
  </w:num>
  <w:num w:numId="9">
    <w:abstractNumId w:val="43"/>
  </w:num>
  <w:num w:numId="10">
    <w:abstractNumId w:val="19"/>
  </w:num>
  <w:num w:numId="11">
    <w:abstractNumId w:val="6"/>
  </w:num>
  <w:num w:numId="12">
    <w:abstractNumId w:val="26"/>
  </w:num>
  <w:num w:numId="13">
    <w:abstractNumId w:val="15"/>
  </w:num>
  <w:num w:numId="14">
    <w:abstractNumId w:val="42"/>
  </w:num>
  <w:num w:numId="15">
    <w:abstractNumId w:val="5"/>
  </w:num>
  <w:num w:numId="16">
    <w:abstractNumId w:val="32"/>
  </w:num>
  <w:num w:numId="17">
    <w:abstractNumId w:val="25"/>
  </w:num>
  <w:num w:numId="18">
    <w:abstractNumId w:val="3"/>
  </w:num>
  <w:num w:numId="19">
    <w:abstractNumId w:val="14"/>
  </w:num>
  <w:num w:numId="20">
    <w:abstractNumId w:val="16"/>
  </w:num>
  <w:num w:numId="21">
    <w:abstractNumId w:val="13"/>
  </w:num>
  <w:num w:numId="22">
    <w:abstractNumId w:val="39"/>
  </w:num>
  <w:num w:numId="23">
    <w:abstractNumId w:val="23"/>
  </w:num>
  <w:num w:numId="24">
    <w:abstractNumId w:val="37"/>
  </w:num>
  <w:num w:numId="25">
    <w:abstractNumId w:val="36"/>
  </w:num>
  <w:num w:numId="26">
    <w:abstractNumId w:val="24"/>
  </w:num>
  <w:num w:numId="27">
    <w:abstractNumId w:val="17"/>
  </w:num>
  <w:num w:numId="28">
    <w:abstractNumId w:val="10"/>
  </w:num>
  <w:num w:numId="29">
    <w:abstractNumId w:val="22"/>
  </w:num>
  <w:num w:numId="30">
    <w:abstractNumId w:val="21"/>
  </w:num>
  <w:num w:numId="31">
    <w:abstractNumId w:val="34"/>
  </w:num>
  <w:num w:numId="32">
    <w:abstractNumId w:val="29"/>
  </w:num>
  <w:num w:numId="33">
    <w:abstractNumId w:val="7"/>
  </w:num>
  <w:num w:numId="34">
    <w:abstractNumId w:val="28"/>
  </w:num>
  <w:num w:numId="35">
    <w:abstractNumId w:val="11"/>
  </w:num>
  <w:num w:numId="36">
    <w:abstractNumId w:val="4"/>
  </w:num>
  <w:num w:numId="37">
    <w:abstractNumId w:val="40"/>
  </w:num>
  <w:num w:numId="38">
    <w:abstractNumId w:val="12"/>
  </w:num>
  <w:num w:numId="39">
    <w:abstractNumId w:val="0"/>
  </w:num>
  <w:num w:numId="40">
    <w:abstractNumId w:val="1"/>
  </w:num>
  <w:num w:numId="41">
    <w:abstractNumId w:val="30"/>
  </w:num>
  <w:num w:numId="42">
    <w:abstractNumId w:val="33"/>
  </w:num>
  <w:num w:numId="43">
    <w:abstractNumId w:val="31"/>
  </w:num>
  <w:num w:numId="44">
    <w:abstractNumId w:val="8"/>
  </w:num>
  <w:num w:numId="4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qNaAKRXj/8sAAAA"/>
  </w:docVars>
  <w:rsids>
    <w:rsidRoot w:val="00B87FBC"/>
    <w:rsid w:val="000000E3"/>
    <w:rsid w:val="0000022D"/>
    <w:rsid w:val="0000069E"/>
    <w:rsid w:val="00000830"/>
    <w:rsid w:val="00000FCA"/>
    <w:rsid w:val="000017C3"/>
    <w:rsid w:val="00002134"/>
    <w:rsid w:val="00002CFF"/>
    <w:rsid w:val="00002D7C"/>
    <w:rsid w:val="0000314A"/>
    <w:rsid w:val="000034C6"/>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142"/>
    <w:rsid w:val="000063A7"/>
    <w:rsid w:val="000065F8"/>
    <w:rsid w:val="0000694F"/>
    <w:rsid w:val="000069FF"/>
    <w:rsid w:val="00007586"/>
    <w:rsid w:val="00007749"/>
    <w:rsid w:val="000103F6"/>
    <w:rsid w:val="0001068D"/>
    <w:rsid w:val="00010791"/>
    <w:rsid w:val="00010939"/>
    <w:rsid w:val="000109BD"/>
    <w:rsid w:val="00010AFF"/>
    <w:rsid w:val="00010D39"/>
    <w:rsid w:val="00010F30"/>
    <w:rsid w:val="000116A5"/>
    <w:rsid w:val="000119D0"/>
    <w:rsid w:val="00011AE1"/>
    <w:rsid w:val="00011C8C"/>
    <w:rsid w:val="00011F30"/>
    <w:rsid w:val="00011FFB"/>
    <w:rsid w:val="000122DB"/>
    <w:rsid w:val="00012414"/>
    <w:rsid w:val="000124C4"/>
    <w:rsid w:val="000126F3"/>
    <w:rsid w:val="00013328"/>
    <w:rsid w:val="0001343B"/>
    <w:rsid w:val="000135C9"/>
    <w:rsid w:val="000137AA"/>
    <w:rsid w:val="000137D1"/>
    <w:rsid w:val="00013F3D"/>
    <w:rsid w:val="00014052"/>
    <w:rsid w:val="0001427A"/>
    <w:rsid w:val="000144F5"/>
    <w:rsid w:val="00014CDC"/>
    <w:rsid w:val="00014D04"/>
    <w:rsid w:val="000151E7"/>
    <w:rsid w:val="000154DB"/>
    <w:rsid w:val="00015A87"/>
    <w:rsid w:val="00016AC6"/>
    <w:rsid w:val="00016B24"/>
    <w:rsid w:val="00016F56"/>
    <w:rsid w:val="00016FE9"/>
    <w:rsid w:val="00017422"/>
    <w:rsid w:val="000174AD"/>
    <w:rsid w:val="00017BA4"/>
    <w:rsid w:val="00017F49"/>
    <w:rsid w:val="0002045E"/>
    <w:rsid w:val="000204CB"/>
    <w:rsid w:val="00020723"/>
    <w:rsid w:val="000208A6"/>
    <w:rsid w:val="0002092E"/>
    <w:rsid w:val="00020A0A"/>
    <w:rsid w:val="00020A1C"/>
    <w:rsid w:val="00020B75"/>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3FDE"/>
    <w:rsid w:val="0002401D"/>
    <w:rsid w:val="000241CB"/>
    <w:rsid w:val="00024245"/>
    <w:rsid w:val="00024528"/>
    <w:rsid w:val="00024893"/>
    <w:rsid w:val="00024EB6"/>
    <w:rsid w:val="000250A3"/>
    <w:rsid w:val="000250AB"/>
    <w:rsid w:val="0002552A"/>
    <w:rsid w:val="00025A64"/>
    <w:rsid w:val="000260C1"/>
    <w:rsid w:val="0002684C"/>
    <w:rsid w:val="00026EE4"/>
    <w:rsid w:val="0002754F"/>
    <w:rsid w:val="00027A20"/>
    <w:rsid w:val="00027B16"/>
    <w:rsid w:val="00027D3A"/>
    <w:rsid w:val="00030815"/>
    <w:rsid w:val="000308C4"/>
    <w:rsid w:val="00030BD6"/>
    <w:rsid w:val="00030DFC"/>
    <w:rsid w:val="0003149A"/>
    <w:rsid w:val="00032167"/>
    <w:rsid w:val="000325F7"/>
    <w:rsid w:val="0003305D"/>
    <w:rsid w:val="000338A4"/>
    <w:rsid w:val="00033D65"/>
    <w:rsid w:val="000343AE"/>
    <w:rsid w:val="00034864"/>
    <w:rsid w:val="00034E6D"/>
    <w:rsid w:val="00035C55"/>
    <w:rsid w:val="00035E82"/>
    <w:rsid w:val="000362AB"/>
    <w:rsid w:val="000363AE"/>
    <w:rsid w:val="000363FD"/>
    <w:rsid w:val="00036598"/>
    <w:rsid w:val="0003666A"/>
    <w:rsid w:val="00036671"/>
    <w:rsid w:val="000367B2"/>
    <w:rsid w:val="00036BED"/>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6FD"/>
    <w:rsid w:val="0005477E"/>
    <w:rsid w:val="00054BC1"/>
    <w:rsid w:val="00054CB9"/>
    <w:rsid w:val="000551E9"/>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378E"/>
    <w:rsid w:val="000637DD"/>
    <w:rsid w:val="000638AA"/>
    <w:rsid w:val="00063A8F"/>
    <w:rsid w:val="00063AA3"/>
    <w:rsid w:val="0006415F"/>
    <w:rsid w:val="000641A0"/>
    <w:rsid w:val="0006438A"/>
    <w:rsid w:val="000643C3"/>
    <w:rsid w:val="000643CC"/>
    <w:rsid w:val="000645F8"/>
    <w:rsid w:val="000647E2"/>
    <w:rsid w:val="00064826"/>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49C"/>
    <w:rsid w:val="000735B6"/>
    <w:rsid w:val="0007378E"/>
    <w:rsid w:val="000737AB"/>
    <w:rsid w:val="000738A7"/>
    <w:rsid w:val="00073E95"/>
    <w:rsid w:val="00074227"/>
    <w:rsid w:val="00074440"/>
    <w:rsid w:val="000747E7"/>
    <w:rsid w:val="000749EF"/>
    <w:rsid w:val="00074E57"/>
    <w:rsid w:val="0007557F"/>
    <w:rsid w:val="00075FDA"/>
    <w:rsid w:val="00076185"/>
    <w:rsid w:val="00076367"/>
    <w:rsid w:val="0007680E"/>
    <w:rsid w:val="00076A2B"/>
    <w:rsid w:val="00076E3A"/>
    <w:rsid w:val="000773F5"/>
    <w:rsid w:val="000776A6"/>
    <w:rsid w:val="000777C7"/>
    <w:rsid w:val="00077878"/>
    <w:rsid w:val="000778C4"/>
    <w:rsid w:val="00077AA7"/>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5D49"/>
    <w:rsid w:val="00086187"/>
    <w:rsid w:val="0008625E"/>
    <w:rsid w:val="0008650F"/>
    <w:rsid w:val="000865B7"/>
    <w:rsid w:val="00086D87"/>
    <w:rsid w:val="00087302"/>
    <w:rsid w:val="0008776D"/>
    <w:rsid w:val="000877AA"/>
    <w:rsid w:val="000879CA"/>
    <w:rsid w:val="00087CF0"/>
    <w:rsid w:val="000902B4"/>
    <w:rsid w:val="000902FB"/>
    <w:rsid w:val="0009051C"/>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E4A"/>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4BF"/>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A9"/>
    <w:rsid w:val="000A7AE5"/>
    <w:rsid w:val="000A7BFA"/>
    <w:rsid w:val="000A7D9A"/>
    <w:rsid w:val="000A7F9E"/>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70C"/>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E61"/>
    <w:rsid w:val="000C0172"/>
    <w:rsid w:val="000C06A6"/>
    <w:rsid w:val="000C0DE3"/>
    <w:rsid w:val="000C1001"/>
    <w:rsid w:val="000C18A4"/>
    <w:rsid w:val="000C1B5F"/>
    <w:rsid w:val="000C2208"/>
    <w:rsid w:val="000C2DDC"/>
    <w:rsid w:val="000C2EFE"/>
    <w:rsid w:val="000C31B8"/>
    <w:rsid w:val="000C3411"/>
    <w:rsid w:val="000C3E50"/>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28C5"/>
    <w:rsid w:val="000D302F"/>
    <w:rsid w:val="000D30E4"/>
    <w:rsid w:val="000D3112"/>
    <w:rsid w:val="000D3447"/>
    <w:rsid w:val="000D360C"/>
    <w:rsid w:val="000D3710"/>
    <w:rsid w:val="000D384B"/>
    <w:rsid w:val="000D3A53"/>
    <w:rsid w:val="000D3C4D"/>
    <w:rsid w:val="000D3E30"/>
    <w:rsid w:val="000D5391"/>
    <w:rsid w:val="000D55B5"/>
    <w:rsid w:val="000D5ED4"/>
    <w:rsid w:val="000D606D"/>
    <w:rsid w:val="000D6241"/>
    <w:rsid w:val="000D6D38"/>
    <w:rsid w:val="000D75FD"/>
    <w:rsid w:val="000D7D4E"/>
    <w:rsid w:val="000E068D"/>
    <w:rsid w:val="000E0B14"/>
    <w:rsid w:val="000E0F87"/>
    <w:rsid w:val="000E1474"/>
    <w:rsid w:val="000E1909"/>
    <w:rsid w:val="000E25B2"/>
    <w:rsid w:val="000E26D7"/>
    <w:rsid w:val="000E29CA"/>
    <w:rsid w:val="000E3111"/>
    <w:rsid w:val="000E3C6B"/>
    <w:rsid w:val="000E4629"/>
    <w:rsid w:val="000E47A1"/>
    <w:rsid w:val="000E47F5"/>
    <w:rsid w:val="000E52F0"/>
    <w:rsid w:val="000E59B0"/>
    <w:rsid w:val="000E5D1A"/>
    <w:rsid w:val="000E68E4"/>
    <w:rsid w:val="000E7159"/>
    <w:rsid w:val="000E71CA"/>
    <w:rsid w:val="000E73D4"/>
    <w:rsid w:val="000E7C98"/>
    <w:rsid w:val="000E7E98"/>
    <w:rsid w:val="000E7F62"/>
    <w:rsid w:val="000F00ED"/>
    <w:rsid w:val="000F06AC"/>
    <w:rsid w:val="000F1063"/>
    <w:rsid w:val="000F11DF"/>
    <w:rsid w:val="000F11F0"/>
    <w:rsid w:val="000F1216"/>
    <w:rsid w:val="000F1A62"/>
    <w:rsid w:val="000F1F75"/>
    <w:rsid w:val="000F26CF"/>
    <w:rsid w:val="000F2B66"/>
    <w:rsid w:val="000F2C02"/>
    <w:rsid w:val="000F2C95"/>
    <w:rsid w:val="000F306D"/>
    <w:rsid w:val="000F31F2"/>
    <w:rsid w:val="000F332B"/>
    <w:rsid w:val="000F38D0"/>
    <w:rsid w:val="000F3C46"/>
    <w:rsid w:val="000F3F5E"/>
    <w:rsid w:val="000F4B2A"/>
    <w:rsid w:val="000F530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E4F"/>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EFC"/>
    <w:rsid w:val="001204D4"/>
    <w:rsid w:val="00120924"/>
    <w:rsid w:val="00120A22"/>
    <w:rsid w:val="00120A72"/>
    <w:rsid w:val="00120F0F"/>
    <w:rsid w:val="001216B6"/>
    <w:rsid w:val="00121A9B"/>
    <w:rsid w:val="00122469"/>
    <w:rsid w:val="0012301A"/>
    <w:rsid w:val="001233A1"/>
    <w:rsid w:val="001239DB"/>
    <w:rsid w:val="00123B13"/>
    <w:rsid w:val="00123B33"/>
    <w:rsid w:val="00123E23"/>
    <w:rsid w:val="00123E88"/>
    <w:rsid w:val="00123EA6"/>
    <w:rsid w:val="00124044"/>
    <w:rsid w:val="0012412F"/>
    <w:rsid w:val="00124183"/>
    <w:rsid w:val="00124236"/>
    <w:rsid w:val="0012451F"/>
    <w:rsid w:val="001248E2"/>
    <w:rsid w:val="00124BE6"/>
    <w:rsid w:val="00124CEB"/>
    <w:rsid w:val="00125339"/>
    <w:rsid w:val="00125A9B"/>
    <w:rsid w:val="00125C01"/>
    <w:rsid w:val="00125CA4"/>
    <w:rsid w:val="00125ED7"/>
    <w:rsid w:val="001262E4"/>
    <w:rsid w:val="00126468"/>
    <w:rsid w:val="00126884"/>
    <w:rsid w:val="00126A1D"/>
    <w:rsid w:val="00127206"/>
    <w:rsid w:val="001278B8"/>
    <w:rsid w:val="001278E3"/>
    <w:rsid w:val="001279D0"/>
    <w:rsid w:val="00127EA2"/>
    <w:rsid w:val="00127FC9"/>
    <w:rsid w:val="0013002B"/>
    <w:rsid w:val="00130753"/>
    <w:rsid w:val="00130B3A"/>
    <w:rsid w:val="00130B83"/>
    <w:rsid w:val="00130EAE"/>
    <w:rsid w:val="00131770"/>
    <w:rsid w:val="00131AC6"/>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435"/>
    <w:rsid w:val="001546A0"/>
    <w:rsid w:val="00154789"/>
    <w:rsid w:val="00154A95"/>
    <w:rsid w:val="00154A9C"/>
    <w:rsid w:val="00154BE0"/>
    <w:rsid w:val="00154BEA"/>
    <w:rsid w:val="00154F45"/>
    <w:rsid w:val="00155520"/>
    <w:rsid w:val="00155844"/>
    <w:rsid w:val="00155B12"/>
    <w:rsid w:val="00155B1F"/>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BA0"/>
    <w:rsid w:val="00164CFE"/>
    <w:rsid w:val="00164D4A"/>
    <w:rsid w:val="00165750"/>
    <w:rsid w:val="0016584C"/>
    <w:rsid w:val="00165F6C"/>
    <w:rsid w:val="0016620D"/>
    <w:rsid w:val="00166941"/>
    <w:rsid w:val="00166AE0"/>
    <w:rsid w:val="00167384"/>
    <w:rsid w:val="0016738A"/>
    <w:rsid w:val="00167535"/>
    <w:rsid w:val="00167648"/>
    <w:rsid w:val="001678FF"/>
    <w:rsid w:val="0016799E"/>
    <w:rsid w:val="00167B82"/>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5E0"/>
    <w:rsid w:val="0017496C"/>
    <w:rsid w:val="00174E15"/>
    <w:rsid w:val="00175564"/>
    <w:rsid w:val="001759F9"/>
    <w:rsid w:val="001760C5"/>
    <w:rsid w:val="00176377"/>
    <w:rsid w:val="0017669A"/>
    <w:rsid w:val="00176D09"/>
    <w:rsid w:val="00176D18"/>
    <w:rsid w:val="00177001"/>
    <w:rsid w:val="00177528"/>
    <w:rsid w:val="001775AA"/>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50DA"/>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492"/>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5CF"/>
    <w:rsid w:val="001B060A"/>
    <w:rsid w:val="001B096F"/>
    <w:rsid w:val="001B09AD"/>
    <w:rsid w:val="001B136F"/>
    <w:rsid w:val="001B1D92"/>
    <w:rsid w:val="001B2958"/>
    <w:rsid w:val="001B2BAB"/>
    <w:rsid w:val="001B3934"/>
    <w:rsid w:val="001B393D"/>
    <w:rsid w:val="001B3B5D"/>
    <w:rsid w:val="001B3C54"/>
    <w:rsid w:val="001B46A8"/>
    <w:rsid w:val="001B503C"/>
    <w:rsid w:val="001B5399"/>
    <w:rsid w:val="001B55C5"/>
    <w:rsid w:val="001B5A95"/>
    <w:rsid w:val="001B5DDA"/>
    <w:rsid w:val="001B5F0C"/>
    <w:rsid w:val="001B6669"/>
    <w:rsid w:val="001B6CFB"/>
    <w:rsid w:val="001B6D96"/>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B7F"/>
    <w:rsid w:val="001C1BDC"/>
    <w:rsid w:val="001C235F"/>
    <w:rsid w:val="001C2710"/>
    <w:rsid w:val="001C2E9E"/>
    <w:rsid w:val="001C3305"/>
    <w:rsid w:val="001C3D68"/>
    <w:rsid w:val="001C41EF"/>
    <w:rsid w:val="001C42D5"/>
    <w:rsid w:val="001C43AC"/>
    <w:rsid w:val="001C4827"/>
    <w:rsid w:val="001C4D23"/>
    <w:rsid w:val="001C4E24"/>
    <w:rsid w:val="001C4F0D"/>
    <w:rsid w:val="001C56C5"/>
    <w:rsid w:val="001C5AE9"/>
    <w:rsid w:val="001C5D2D"/>
    <w:rsid w:val="001C5DFA"/>
    <w:rsid w:val="001C626F"/>
    <w:rsid w:val="001C70C3"/>
    <w:rsid w:val="001C7268"/>
    <w:rsid w:val="001C7766"/>
    <w:rsid w:val="001C78FC"/>
    <w:rsid w:val="001C7C87"/>
    <w:rsid w:val="001D04F9"/>
    <w:rsid w:val="001D096F"/>
    <w:rsid w:val="001D0DD1"/>
    <w:rsid w:val="001D133A"/>
    <w:rsid w:val="001D155F"/>
    <w:rsid w:val="001D22A5"/>
    <w:rsid w:val="001D2736"/>
    <w:rsid w:val="001D2EB0"/>
    <w:rsid w:val="001D3507"/>
    <w:rsid w:val="001D3601"/>
    <w:rsid w:val="001D363E"/>
    <w:rsid w:val="001D3773"/>
    <w:rsid w:val="001D389C"/>
    <w:rsid w:val="001D3ADB"/>
    <w:rsid w:val="001D3CC4"/>
    <w:rsid w:val="001D4362"/>
    <w:rsid w:val="001D44CE"/>
    <w:rsid w:val="001D4B4B"/>
    <w:rsid w:val="001D4C66"/>
    <w:rsid w:val="001D5B03"/>
    <w:rsid w:val="001D5C94"/>
    <w:rsid w:val="001D638D"/>
    <w:rsid w:val="001D6391"/>
    <w:rsid w:val="001D642F"/>
    <w:rsid w:val="001D6C50"/>
    <w:rsid w:val="001D6E2D"/>
    <w:rsid w:val="001D6F3E"/>
    <w:rsid w:val="001D6F5E"/>
    <w:rsid w:val="001D74FE"/>
    <w:rsid w:val="001D7843"/>
    <w:rsid w:val="001E025F"/>
    <w:rsid w:val="001E059B"/>
    <w:rsid w:val="001E085D"/>
    <w:rsid w:val="001E0A7C"/>
    <w:rsid w:val="001E1051"/>
    <w:rsid w:val="001E1229"/>
    <w:rsid w:val="001E17A6"/>
    <w:rsid w:val="001E17B2"/>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4F64"/>
    <w:rsid w:val="001E5698"/>
    <w:rsid w:val="001E59F8"/>
    <w:rsid w:val="001E5C17"/>
    <w:rsid w:val="001E5DE6"/>
    <w:rsid w:val="001E7352"/>
    <w:rsid w:val="001E7E2B"/>
    <w:rsid w:val="001F0096"/>
    <w:rsid w:val="001F00A4"/>
    <w:rsid w:val="001F01BF"/>
    <w:rsid w:val="001F02FA"/>
    <w:rsid w:val="001F06AE"/>
    <w:rsid w:val="001F0911"/>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4A1"/>
    <w:rsid w:val="001F59B7"/>
    <w:rsid w:val="001F6938"/>
    <w:rsid w:val="001F6DC8"/>
    <w:rsid w:val="001F6FFC"/>
    <w:rsid w:val="001F70E4"/>
    <w:rsid w:val="001F783A"/>
    <w:rsid w:val="001F7A50"/>
    <w:rsid w:val="001F7C6D"/>
    <w:rsid w:val="00200314"/>
    <w:rsid w:val="002007F1"/>
    <w:rsid w:val="00200C00"/>
    <w:rsid w:val="00200E72"/>
    <w:rsid w:val="002011AA"/>
    <w:rsid w:val="00201D35"/>
    <w:rsid w:val="0020210B"/>
    <w:rsid w:val="002024D7"/>
    <w:rsid w:val="00202D8E"/>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2C"/>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865"/>
    <w:rsid w:val="00220A5B"/>
    <w:rsid w:val="00220DAD"/>
    <w:rsid w:val="002210AD"/>
    <w:rsid w:val="002210BD"/>
    <w:rsid w:val="002214C5"/>
    <w:rsid w:val="00221894"/>
    <w:rsid w:val="00221D1E"/>
    <w:rsid w:val="00221F3B"/>
    <w:rsid w:val="00221F5D"/>
    <w:rsid w:val="00221F7C"/>
    <w:rsid w:val="002224A8"/>
    <w:rsid w:val="00222AEC"/>
    <w:rsid w:val="00222B25"/>
    <w:rsid w:val="00222F65"/>
    <w:rsid w:val="002230CF"/>
    <w:rsid w:val="002233C7"/>
    <w:rsid w:val="002238CC"/>
    <w:rsid w:val="00224293"/>
    <w:rsid w:val="00224837"/>
    <w:rsid w:val="00225551"/>
    <w:rsid w:val="00226526"/>
    <w:rsid w:val="002265ED"/>
    <w:rsid w:val="0022680E"/>
    <w:rsid w:val="00226856"/>
    <w:rsid w:val="00226865"/>
    <w:rsid w:val="00226BB0"/>
    <w:rsid w:val="002301C3"/>
    <w:rsid w:val="002302DB"/>
    <w:rsid w:val="002307B0"/>
    <w:rsid w:val="002309A1"/>
    <w:rsid w:val="00230EF1"/>
    <w:rsid w:val="0023150A"/>
    <w:rsid w:val="002319C7"/>
    <w:rsid w:val="00231E3A"/>
    <w:rsid w:val="00231EE2"/>
    <w:rsid w:val="0023222B"/>
    <w:rsid w:val="0023247D"/>
    <w:rsid w:val="00232543"/>
    <w:rsid w:val="002327C9"/>
    <w:rsid w:val="002327D8"/>
    <w:rsid w:val="0023318B"/>
    <w:rsid w:val="00233230"/>
    <w:rsid w:val="0023349A"/>
    <w:rsid w:val="0023394C"/>
    <w:rsid w:val="00233984"/>
    <w:rsid w:val="002342DD"/>
    <w:rsid w:val="00234341"/>
    <w:rsid w:val="002344A0"/>
    <w:rsid w:val="00234B22"/>
    <w:rsid w:val="002352F4"/>
    <w:rsid w:val="00235544"/>
    <w:rsid w:val="00235763"/>
    <w:rsid w:val="00235964"/>
    <w:rsid w:val="00235D9E"/>
    <w:rsid w:val="002361CA"/>
    <w:rsid w:val="00236A98"/>
    <w:rsid w:val="00236AA7"/>
    <w:rsid w:val="00236B8F"/>
    <w:rsid w:val="00236CC9"/>
    <w:rsid w:val="00237042"/>
    <w:rsid w:val="002379AB"/>
    <w:rsid w:val="00237C12"/>
    <w:rsid w:val="00240150"/>
    <w:rsid w:val="002404CE"/>
    <w:rsid w:val="00240555"/>
    <w:rsid w:val="0024083B"/>
    <w:rsid w:val="00240BA3"/>
    <w:rsid w:val="00240E43"/>
    <w:rsid w:val="00240E56"/>
    <w:rsid w:val="002412BF"/>
    <w:rsid w:val="002412C3"/>
    <w:rsid w:val="00241C61"/>
    <w:rsid w:val="00241EA1"/>
    <w:rsid w:val="002421B4"/>
    <w:rsid w:val="002421E7"/>
    <w:rsid w:val="00242435"/>
    <w:rsid w:val="00242D9C"/>
    <w:rsid w:val="00242F12"/>
    <w:rsid w:val="0024319C"/>
    <w:rsid w:val="00243F28"/>
    <w:rsid w:val="002442CD"/>
    <w:rsid w:val="002446D9"/>
    <w:rsid w:val="00244A81"/>
    <w:rsid w:val="00244BC2"/>
    <w:rsid w:val="00244C90"/>
    <w:rsid w:val="00244DD6"/>
    <w:rsid w:val="002454A0"/>
    <w:rsid w:val="002457C9"/>
    <w:rsid w:val="00245F1A"/>
    <w:rsid w:val="00246460"/>
    <w:rsid w:val="00246721"/>
    <w:rsid w:val="00246899"/>
    <w:rsid w:val="00246A67"/>
    <w:rsid w:val="00247A4D"/>
    <w:rsid w:val="002503F2"/>
    <w:rsid w:val="002506CB"/>
    <w:rsid w:val="00250A1E"/>
    <w:rsid w:val="00250B36"/>
    <w:rsid w:val="00250FAD"/>
    <w:rsid w:val="0025126E"/>
    <w:rsid w:val="0025177C"/>
    <w:rsid w:val="00251AD1"/>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4E64"/>
    <w:rsid w:val="002552A5"/>
    <w:rsid w:val="002552C6"/>
    <w:rsid w:val="00255425"/>
    <w:rsid w:val="002554ED"/>
    <w:rsid w:val="00255899"/>
    <w:rsid w:val="00255CC3"/>
    <w:rsid w:val="002560C0"/>
    <w:rsid w:val="002561FD"/>
    <w:rsid w:val="00256A0C"/>
    <w:rsid w:val="00256B58"/>
    <w:rsid w:val="002572EA"/>
    <w:rsid w:val="002573BB"/>
    <w:rsid w:val="00257794"/>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F6"/>
    <w:rsid w:val="00263531"/>
    <w:rsid w:val="0026388D"/>
    <w:rsid w:val="00263950"/>
    <w:rsid w:val="00263CEB"/>
    <w:rsid w:val="002640B6"/>
    <w:rsid w:val="002645EA"/>
    <w:rsid w:val="002648B0"/>
    <w:rsid w:val="00264A7A"/>
    <w:rsid w:val="0026544F"/>
    <w:rsid w:val="00265B38"/>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EB2"/>
    <w:rsid w:val="0027628C"/>
    <w:rsid w:val="002763EA"/>
    <w:rsid w:val="0027662B"/>
    <w:rsid w:val="002766C7"/>
    <w:rsid w:val="002767AC"/>
    <w:rsid w:val="00276FB9"/>
    <w:rsid w:val="00277033"/>
    <w:rsid w:val="0027724D"/>
    <w:rsid w:val="00277BE6"/>
    <w:rsid w:val="0028029A"/>
    <w:rsid w:val="002802E9"/>
    <w:rsid w:val="002802F5"/>
    <w:rsid w:val="00280862"/>
    <w:rsid w:val="00280C3C"/>
    <w:rsid w:val="00281228"/>
    <w:rsid w:val="002815CD"/>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48D"/>
    <w:rsid w:val="00284D1E"/>
    <w:rsid w:val="00285042"/>
    <w:rsid w:val="00285282"/>
    <w:rsid w:val="00285284"/>
    <w:rsid w:val="002855DB"/>
    <w:rsid w:val="00285FCF"/>
    <w:rsid w:val="00286779"/>
    <w:rsid w:val="002871E0"/>
    <w:rsid w:val="00287506"/>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986"/>
    <w:rsid w:val="00296077"/>
    <w:rsid w:val="00296719"/>
    <w:rsid w:val="002967E9"/>
    <w:rsid w:val="00296B69"/>
    <w:rsid w:val="00296F6A"/>
    <w:rsid w:val="00296FDB"/>
    <w:rsid w:val="00297314"/>
    <w:rsid w:val="002974BF"/>
    <w:rsid w:val="00297CB7"/>
    <w:rsid w:val="00297D26"/>
    <w:rsid w:val="002A01C2"/>
    <w:rsid w:val="002A04D2"/>
    <w:rsid w:val="002A0E29"/>
    <w:rsid w:val="002A0E33"/>
    <w:rsid w:val="002A100E"/>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FF"/>
    <w:rsid w:val="002A65E3"/>
    <w:rsid w:val="002A696C"/>
    <w:rsid w:val="002A6D2B"/>
    <w:rsid w:val="002A7065"/>
    <w:rsid w:val="002A79B0"/>
    <w:rsid w:val="002B0238"/>
    <w:rsid w:val="002B04D3"/>
    <w:rsid w:val="002B07FC"/>
    <w:rsid w:val="002B0A05"/>
    <w:rsid w:val="002B10F5"/>
    <w:rsid w:val="002B1B76"/>
    <w:rsid w:val="002B21EF"/>
    <w:rsid w:val="002B227D"/>
    <w:rsid w:val="002B22D7"/>
    <w:rsid w:val="002B2F28"/>
    <w:rsid w:val="002B30F7"/>
    <w:rsid w:val="002B33F1"/>
    <w:rsid w:val="002B370D"/>
    <w:rsid w:val="002B3BC2"/>
    <w:rsid w:val="002B43F1"/>
    <w:rsid w:val="002B4666"/>
    <w:rsid w:val="002B4B88"/>
    <w:rsid w:val="002B4D65"/>
    <w:rsid w:val="002B517E"/>
    <w:rsid w:val="002B53B5"/>
    <w:rsid w:val="002B54B2"/>
    <w:rsid w:val="002B582C"/>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15A9"/>
    <w:rsid w:val="002D16FF"/>
    <w:rsid w:val="002D17AB"/>
    <w:rsid w:val="002D1E8B"/>
    <w:rsid w:val="002D2279"/>
    <w:rsid w:val="002D24A8"/>
    <w:rsid w:val="002D2519"/>
    <w:rsid w:val="002D28BA"/>
    <w:rsid w:val="002D2F94"/>
    <w:rsid w:val="002D3789"/>
    <w:rsid w:val="002D3817"/>
    <w:rsid w:val="002D40D7"/>
    <w:rsid w:val="002D4520"/>
    <w:rsid w:val="002D4C07"/>
    <w:rsid w:val="002D4D31"/>
    <w:rsid w:val="002D4FA4"/>
    <w:rsid w:val="002D5195"/>
    <w:rsid w:val="002D53A0"/>
    <w:rsid w:val="002D56D2"/>
    <w:rsid w:val="002D61FD"/>
    <w:rsid w:val="002D65C7"/>
    <w:rsid w:val="002D6779"/>
    <w:rsid w:val="002D67F3"/>
    <w:rsid w:val="002D6856"/>
    <w:rsid w:val="002D6BB6"/>
    <w:rsid w:val="002D6CC3"/>
    <w:rsid w:val="002D6E73"/>
    <w:rsid w:val="002D7187"/>
    <w:rsid w:val="002D727A"/>
    <w:rsid w:val="002D72CC"/>
    <w:rsid w:val="002D75DB"/>
    <w:rsid w:val="002D7C80"/>
    <w:rsid w:val="002E093C"/>
    <w:rsid w:val="002E0A51"/>
    <w:rsid w:val="002E0B0B"/>
    <w:rsid w:val="002E0B94"/>
    <w:rsid w:val="002E0C3A"/>
    <w:rsid w:val="002E0D1F"/>
    <w:rsid w:val="002E1B11"/>
    <w:rsid w:val="002E1F80"/>
    <w:rsid w:val="002E26F7"/>
    <w:rsid w:val="002E2849"/>
    <w:rsid w:val="002E2A8F"/>
    <w:rsid w:val="002E398D"/>
    <w:rsid w:val="002E3C2B"/>
    <w:rsid w:val="002E4D1F"/>
    <w:rsid w:val="002E508A"/>
    <w:rsid w:val="002E518B"/>
    <w:rsid w:val="002E51B0"/>
    <w:rsid w:val="002E56EC"/>
    <w:rsid w:val="002E5874"/>
    <w:rsid w:val="002E5A80"/>
    <w:rsid w:val="002E5A91"/>
    <w:rsid w:val="002E5DDA"/>
    <w:rsid w:val="002E5DE9"/>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BE9"/>
    <w:rsid w:val="002F7F18"/>
    <w:rsid w:val="002F7FF0"/>
    <w:rsid w:val="00300156"/>
    <w:rsid w:val="0030043B"/>
    <w:rsid w:val="003004EC"/>
    <w:rsid w:val="003007C8"/>
    <w:rsid w:val="00300C5D"/>
    <w:rsid w:val="0030106E"/>
    <w:rsid w:val="003010F4"/>
    <w:rsid w:val="00301223"/>
    <w:rsid w:val="0030166F"/>
    <w:rsid w:val="00301957"/>
    <w:rsid w:val="00302017"/>
    <w:rsid w:val="0030223E"/>
    <w:rsid w:val="003023DC"/>
    <w:rsid w:val="0030260F"/>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4CD"/>
    <w:rsid w:val="003154F3"/>
    <w:rsid w:val="00315CC5"/>
    <w:rsid w:val="00315D07"/>
    <w:rsid w:val="00315D43"/>
    <w:rsid w:val="00315F81"/>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17B1"/>
    <w:rsid w:val="003220D6"/>
    <w:rsid w:val="00322198"/>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794"/>
    <w:rsid w:val="00326D1B"/>
    <w:rsid w:val="00327179"/>
    <w:rsid w:val="00327288"/>
    <w:rsid w:val="00327290"/>
    <w:rsid w:val="003273BD"/>
    <w:rsid w:val="0032799B"/>
    <w:rsid w:val="003300E8"/>
    <w:rsid w:val="0033029F"/>
    <w:rsid w:val="003302F1"/>
    <w:rsid w:val="003303C5"/>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106F"/>
    <w:rsid w:val="003414FE"/>
    <w:rsid w:val="003417BB"/>
    <w:rsid w:val="00341A68"/>
    <w:rsid w:val="00341E5F"/>
    <w:rsid w:val="0034291E"/>
    <w:rsid w:val="00342A80"/>
    <w:rsid w:val="00342C19"/>
    <w:rsid w:val="00343224"/>
    <w:rsid w:val="0034348B"/>
    <w:rsid w:val="003438F2"/>
    <w:rsid w:val="003439D1"/>
    <w:rsid w:val="003439ED"/>
    <w:rsid w:val="00343E2F"/>
    <w:rsid w:val="00343F46"/>
    <w:rsid w:val="003440BA"/>
    <w:rsid w:val="00344A48"/>
    <w:rsid w:val="00344DC6"/>
    <w:rsid w:val="00344E46"/>
    <w:rsid w:val="00344ECB"/>
    <w:rsid w:val="00345288"/>
    <w:rsid w:val="003453D1"/>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64"/>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509F"/>
    <w:rsid w:val="003551B5"/>
    <w:rsid w:val="00355836"/>
    <w:rsid w:val="00355879"/>
    <w:rsid w:val="00355B01"/>
    <w:rsid w:val="00355BC7"/>
    <w:rsid w:val="00355EDA"/>
    <w:rsid w:val="00355FDC"/>
    <w:rsid w:val="00356054"/>
    <w:rsid w:val="0035624D"/>
    <w:rsid w:val="00356769"/>
    <w:rsid w:val="003568D5"/>
    <w:rsid w:val="003568D8"/>
    <w:rsid w:val="00356A52"/>
    <w:rsid w:val="00356ACB"/>
    <w:rsid w:val="00356B83"/>
    <w:rsid w:val="00356CE6"/>
    <w:rsid w:val="003578A4"/>
    <w:rsid w:val="003600E6"/>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DB"/>
    <w:rsid w:val="00365667"/>
    <w:rsid w:val="0036569E"/>
    <w:rsid w:val="00365A83"/>
    <w:rsid w:val="00365DBE"/>
    <w:rsid w:val="0036772A"/>
    <w:rsid w:val="003677D6"/>
    <w:rsid w:val="00367BA7"/>
    <w:rsid w:val="00367E11"/>
    <w:rsid w:val="00367F93"/>
    <w:rsid w:val="00370009"/>
    <w:rsid w:val="0037005A"/>
    <w:rsid w:val="003702F9"/>
    <w:rsid w:val="003703BC"/>
    <w:rsid w:val="00370A62"/>
    <w:rsid w:val="00370D82"/>
    <w:rsid w:val="00372478"/>
    <w:rsid w:val="00372514"/>
    <w:rsid w:val="00372527"/>
    <w:rsid w:val="003727D1"/>
    <w:rsid w:val="00372BF3"/>
    <w:rsid w:val="00372F9A"/>
    <w:rsid w:val="003731FE"/>
    <w:rsid w:val="0037330C"/>
    <w:rsid w:val="003735F6"/>
    <w:rsid w:val="003738D1"/>
    <w:rsid w:val="0037397C"/>
    <w:rsid w:val="00373AC6"/>
    <w:rsid w:val="00373D22"/>
    <w:rsid w:val="00373EFB"/>
    <w:rsid w:val="0037417D"/>
    <w:rsid w:val="003747BF"/>
    <w:rsid w:val="00375032"/>
    <w:rsid w:val="00375236"/>
    <w:rsid w:val="0037540A"/>
    <w:rsid w:val="00375DC7"/>
    <w:rsid w:val="00376B9A"/>
    <w:rsid w:val="00376E8D"/>
    <w:rsid w:val="0037711F"/>
    <w:rsid w:val="003771A5"/>
    <w:rsid w:val="00377CDF"/>
    <w:rsid w:val="003812BD"/>
    <w:rsid w:val="00381792"/>
    <w:rsid w:val="003817C3"/>
    <w:rsid w:val="00381E75"/>
    <w:rsid w:val="00382699"/>
    <w:rsid w:val="00382C8A"/>
    <w:rsid w:val="00382D7D"/>
    <w:rsid w:val="00382E13"/>
    <w:rsid w:val="003835FA"/>
    <w:rsid w:val="00384688"/>
    <w:rsid w:val="00384A63"/>
    <w:rsid w:val="00384CFE"/>
    <w:rsid w:val="00385C42"/>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9B8"/>
    <w:rsid w:val="00391D58"/>
    <w:rsid w:val="00392313"/>
    <w:rsid w:val="00393201"/>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0FE"/>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1D3"/>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B7F4F"/>
    <w:rsid w:val="003C0C68"/>
    <w:rsid w:val="003C0FE1"/>
    <w:rsid w:val="003C1854"/>
    <w:rsid w:val="003C1A6D"/>
    <w:rsid w:val="003C2659"/>
    <w:rsid w:val="003C2B43"/>
    <w:rsid w:val="003C2C46"/>
    <w:rsid w:val="003C3267"/>
    <w:rsid w:val="003C39CD"/>
    <w:rsid w:val="003C3D71"/>
    <w:rsid w:val="003C3F11"/>
    <w:rsid w:val="003C44AB"/>
    <w:rsid w:val="003C4746"/>
    <w:rsid w:val="003C4904"/>
    <w:rsid w:val="003C5004"/>
    <w:rsid w:val="003C521B"/>
    <w:rsid w:val="003C5336"/>
    <w:rsid w:val="003C570C"/>
    <w:rsid w:val="003C5AE2"/>
    <w:rsid w:val="003C6137"/>
    <w:rsid w:val="003C64C0"/>
    <w:rsid w:val="003C64E7"/>
    <w:rsid w:val="003C69E7"/>
    <w:rsid w:val="003C6AE5"/>
    <w:rsid w:val="003C6C79"/>
    <w:rsid w:val="003C75F6"/>
    <w:rsid w:val="003C7ED7"/>
    <w:rsid w:val="003D043B"/>
    <w:rsid w:val="003D058B"/>
    <w:rsid w:val="003D0A0C"/>
    <w:rsid w:val="003D117B"/>
    <w:rsid w:val="003D1489"/>
    <w:rsid w:val="003D19EF"/>
    <w:rsid w:val="003D2438"/>
    <w:rsid w:val="003D2474"/>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6F7E"/>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F7"/>
    <w:rsid w:val="003E61B3"/>
    <w:rsid w:val="003E63FD"/>
    <w:rsid w:val="003E6457"/>
    <w:rsid w:val="003E64A4"/>
    <w:rsid w:val="003E6676"/>
    <w:rsid w:val="003E6B54"/>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C25"/>
    <w:rsid w:val="003F1DB6"/>
    <w:rsid w:val="003F1E83"/>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D00"/>
    <w:rsid w:val="00401FE2"/>
    <w:rsid w:val="004021B9"/>
    <w:rsid w:val="0040252B"/>
    <w:rsid w:val="0040260F"/>
    <w:rsid w:val="004026B9"/>
    <w:rsid w:val="00402944"/>
    <w:rsid w:val="00402B1E"/>
    <w:rsid w:val="00402D3C"/>
    <w:rsid w:val="00403C44"/>
    <w:rsid w:val="00404D63"/>
    <w:rsid w:val="00404D74"/>
    <w:rsid w:val="0040594C"/>
    <w:rsid w:val="004059BE"/>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103"/>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2D0"/>
    <w:rsid w:val="004154C1"/>
    <w:rsid w:val="004159DC"/>
    <w:rsid w:val="00415BC4"/>
    <w:rsid w:val="00415DAE"/>
    <w:rsid w:val="004161C9"/>
    <w:rsid w:val="00416620"/>
    <w:rsid w:val="00416FAF"/>
    <w:rsid w:val="00417962"/>
    <w:rsid w:val="00417FBC"/>
    <w:rsid w:val="00420684"/>
    <w:rsid w:val="00420831"/>
    <w:rsid w:val="004209B9"/>
    <w:rsid w:val="00421071"/>
    <w:rsid w:val="0042115A"/>
    <w:rsid w:val="004213CE"/>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4C"/>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E00"/>
    <w:rsid w:val="00433E31"/>
    <w:rsid w:val="0043476A"/>
    <w:rsid w:val="004348BC"/>
    <w:rsid w:val="004348BF"/>
    <w:rsid w:val="004356F5"/>
    <w:rsid w:val="00435BF4"/>
    <w:rsid w:val="00435C6B"/>
    <w:rsid w:val="00435CC7"/>
    <w:rsid w:val="00435FBE"/>
    <w:rsid w:val="00436990"/>
    <w:rsid w:val="004375DE"/>
    <w:rsid w:val="004376F5"/>
    <w:rsid w:val="00437CE5"/>
    <w:rsid w:val="00437F16"/>
    <w:rsid w:val="00440617"/>
    <w:rsid w:val="0044078D"/>
    <w:rsid w:val="00440DC2"/>
    <w:rsid w:val="004410CA"/>
    <w:rsid w:val="00441241"/>
    <w:rsid w:val="004413F4"/>
    <w:rsid w:val="00441843"/>
    <w:rsid w:val="004418CD"/>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B2B"/>
    <w:rsid w:val="00445EAE"/>
    <w:rsid w:val="00445EC8"/>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642"/>
    <w:rsid w:val="0045390E"/>
    <w:rsid w:val="00453C54"/>
    <w:rsid w:val="00453F99"/>
    <w:rsid w:val="0045474F"/>
    <w:rsid w:val="004547B0"/>
    <w:rsid w:val="00454937"/>
    <w:rsid w:val="00454949"/>
    <w:rsid w:val="00454A6C"/>
    <w:rsid w:val="0045545C"/>
    <w:rsid w:val="00455793"/>
    <w:rsid w:val="0045586A"/>
    <w:rsid w:val="004558B4"/>
    <w:rsid w:val="00455E86"/>
    <w:rsid w:val="00456E53"/>
    <w:rsid w:val="00456EAE"/>
    <w:rsid w:val="00456F61"/>
    <w:rsid w:val="00456F6C"/>
    <w:rsid w:val="00457080"/>
    <w:rsid w:val="00457A4F"/>
    <w:rsid w:val="00457C8B"/>
    <w:rsid w:val="004602B6"/>
    <w:rsid w:val="004602E9"/>
    <w:rsid w:val="004608D3"/>
    <w:rsid w:val="00460CAD"/>
    <w:rsid w:val="00460E8A"/>
    <w:rsid w:val="0046111D"/>
    <w:rsid w:val="004613CD"/>
    <w:rsid w:val="00461668"/>
    <w:rsid w:val="0046218F"/>
    <w:rsid w:val="00462570"/>
    <w:rsid w:val="00462647"/>
    <w:rsid w:val="00462778"/>
    <w:rsid w:val="00462D60"/>
    <w:rsid w:val="004630AB"/>
    <w:rsid w:val="004633AA"/>
    <w:rsid w:val="00463A16"/>
    <w:rsid w:val="00463AF1"/>
    <w:rsid w:val="00463E70"/>
    <w:rsid w:val="004646C3"/>
    <w:rsid w:val="00464A4C"/>
    <w:rsid w:val="00464C7A"/>
    <w:rsid w:val="004659BF"/>
    <w:rsid w:val="004659D5"/>
    <w:rsid w:val="00465AAD"/>
    <w:rsid w:val="00465E8A"/>
    <w:rsid w:val="0046643E"/>
    <w:rsid w:val="00466693"/>
    <w:rsid w:val="00466C97"/>
    <w:rsid w:val="00466D2A"/>
    <w:rsid w:val="00466F06"/>
    <w:rsid w:val="00466F46"/>
    <w:rsid w:val="0046736F"/>
    <w:rsid w:val="00467E75"/>
    <w:rsid w:val="00467EDA"/>
    <w:rsid w:val="004701D3"/>
    <w:rsid w:val="00470954"/>
    <w:rsid w:val="004709B8"/>
    <w:rsid w:val="00470C80"/>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85C"/>
    <w:rsid w:val="00482AA0"/>
    <w:rsid w:val="0048327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36A"/>
    <w:rsid w:val="00487678"/>
    <w:rsid w:val="004900BE"/>
    <w:rsid w:val="00490991"/>
    <w:rsid w:val="00490C33"/>
    <w:rsid w:val="00490E27"/>
    <w:rsid w:val="00491267"/>
    <w:rsid w:val="004913E5"/>
    <w:rsid w:val="00491452"/>
    <w:rsid w:val="0049148B"/>
    <w:rsid w:val="004915D5"/>
    <w:rsid w:val="004915F8"/>
    <w:rsid w:val="00491A4A"/>
    <w:rsid w:val="00491ADE"/>
    <w:rsid w:val="00491D73"/>
    <w:rsid w:val="00492649"/>
    <w:rsid w:val="004927F0"/>
    <w:rsid w:val="00492D8A"/>
    <w:rsid w:val="00492E2B"/>
    <w:rsid w:val="0049307B"/>
    <w:rsid w:val="00493518"/>
    <w:rsid w:val="00493624"/>
    <w:rsid w:val="00493E7C"/>
    <w:rsid w:val="0049401C"/>
    <w:rsid w:val="0049413E"/>
    <w:rsid w:val="00494422"/>
    <w:rsid w:val="004945E1"/>
    <w:rsid w:val="00494BFE"/>
    <w:rsid w:val="00494F8B"/>
    <w:rsid w:val="004952B2"/>
    <w:rsid w:val="00495976"/>
    <w:rsid w:val="004959D4"/>
    <w:rsid w:val="00496313"/>
    <w:rsid w:val="0049658C"/>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AE0"/>
    <w:rsid w:val="004A2CA4"/>
    <w:rsid w:val="004A2FB7"/>
    <w:rsid w:val="004A3609"/>
    <w:rsid w:val="004A3809"/>
    <w:rsid w:val="004A3E5D"/>
    <w:rsid w:val="004A3EBE"/>
    <w:rsid w:val="004A3FF5"/>
    <w:rsid w:val="004A46E6"/>
    <w:rsid w:val="004A4C90"/>
    <w:rsid w:val="004A4E75"/>
    <w:rsid w:val="004A5363"/>
    <w:rsid w:val="004A5708"/>
    <w:rsid w:val="004A617F"/>
    <w:rsid w:val="004A7278"/>
    <w:rsid w:val="004A736A"/>
    <w:rsid w:val="004A7E8B"/>
    <w:rsid w:val="004B008A"/>
    <w:rsid w:val="004B0E59"/>
    <w:rsid w:val="004B13FE"/>
    <w:rsid w:val="004B186B"/>
    <w:rsid w:val="004B1F10"/>
    <w:rsid w:val="004B1FE6"/>
    <w:rsid w:val="004B2409"/>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603"/>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3D"/>
    <w:rsid w:val="004C69F7"/>
    <w:rsid w:val="004C6B33"/>
    <w:rsid w:val="004C6D16"/>
    <w:rsid w:val="004C713A"/>
    <w:rsid w:val="004C7416"/>
    <w:rsid w:val="004C76CF"/>
    <w:rsid w:val="004D10F7"/>
    <w:rsid w:val="004D1110"/>
    <w:rsid w:val="004D1593"/>
    <w:rsid w:val="004D18B9"/>
    <w:rsid w:val="004D1D7A"/>
    <w:rsid w:val="004D1DB0"/>
    <w:rsid w:val="004D23F8"/>
    <w:rsid w:val="004D282B"/>
    <w:rsid w:val="004D317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6B5"/>
    <w:rsid w:val="004E3753"/>
    <w:rsid w:val="004E3E20"/>
    <w:rsid w:val="004E4045"/>
    <w:rsid w:val="004E4320"/>
    <w:rsid w:val="004E451E"/>
    <w:rsid w:val="004E4525"/>
    <w:rsid w:val="004E4588"/>
    <w:rsid w:val="004E4845"/>
    <w:rsid w:val="004E51F2"/>
    <w:rsid w:val="004E5237"/>
    <w:rsid w:val="004E54E2"/>
    <w:rsid w:val="004E5851"/>
    <w:rsid w:val="004E5ABF"/>
    <w:rsid w:val="004E5C29"/>
    <w:rsid w:val="004E5E5C"/>
    <w:rsid w:val="004E6072"/>
    <w:rsid w:val="004E6648"/>
    <w:rsid w:val="004E6674"/>
    <w:rsid w:val="004E6C49"/>
    <w:rsid w:val="004E7086"/>
    <w:rsid w:val="004E7364"/>
    <w:rsid w:val="004E77FE"/>
    <w:rsid w:val="004E7A5B"/>
    <w:rsid w:val="004E7B7C"/>
    <w:rsid w:val="004E7CFE"/>
    <w:rsid w:val="004F01B7"/>
    <w:rsid w:val="004F0332"/>
    <w:rsid w:val="004F07AE"/>
    <w:rsid w:val="004F0889"/>
    <w:rsid w:val="004F0B10"/>
    <w:rsid w:val="004F0CF1"/>
    <w:rsid w:val="004F0EDE"/>
    <w:rsid w:val="004F0FE2"/>
    <w:rsid w:val="004F1133"/>
    <w:rsid w:val="004F15D6"/>
    <w:rsid w:val="004F1797"/>
    <w:rsid w:val="004F1BD0"/>
    <w:rsid w:val="004F20C9"/>
    <w:rsid w:val="004F2280"/>
    <w:rsid w:val="004F22DE"/>
    <w:rsid w:val="004F259D"/>
    <w:rsid w:val="004F25F4"/>
    <w:rsid w:val="004F2E4B"/>
    <w:rsid w:val="004F3085"/>
    <w:rsid w:val="004F32F0"/>
    <w:rsid w:val="004F3C7A"/>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DE5"/>
    <w:rsid w:val="00500FBB"/>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7E9"/>
    <w:rsid w:val="00506B83"/>
    <w:rsid w:val="00506E2D"/>
    <w:rsid w:val="00506F90"/>
    <w:rsid w:val="00507252"/>
    <w:rsid w:val="005076E8"/>
    <w:rsid w:val="005079D8"/>
    <w:rsid w:val="00507BF4"/>
    <w:rsid w:val="0051003E"/>
    <w:rsid w:val="005101E4"/>
    <w:rsid w:val="005101F5"/>
    <w:rsid w:val="00510878"/>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67"/>
    <w:rsid w:val="00513C97"/>
    <w:rsid w:val="00514AA4"/>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8EF"/>
    <w:rsid w:val="005239C2"/>
    <w:rsid w:val="00523D10"/>
    <w:rsid w:val="00523F7A"/>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06B"/>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2AF"/>
    <w:rsid w:val="005368B0"/>
    <w:rsid w:val="00536B5C"/>
    <w:rsid w:val="00537131"/>
    <w:rsid w:val="00537200"/>
    <w:rsid w:val="005372BA"/>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3212"/>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49"/>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88B"/>
    <w:rsid w:val="00561021"/>
    <w:rsid w:val="0056110C"/>
    <w:rsid w:val="005611BD"/>
    <w:rsid w:val="0056138E"/>
    <w:rsid w:val="00561A82"/>
    <w:rsid w:val="005620CB"/>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B1"/>
    <w:rsid w:val="005712F8"/>
    <w:rsid w:val="0057209C"/>
    <w:rsid w:val="005726A3"/>
    <w:rsid w:val="00572AA3"/>
    <w:rsid w:val="005731C6"/>
    <w:rsid w:val="005736E0"/>
    <w:rsid w:val="00573C1E"/>
    <w:rsid w:val="00573D67"/>
    <w:rsid w:val="00574007"/>
    <w:rsid w:val="00574531"/>
    <w:rsid w:val="0057465B"/>
    <w:rsid w:val="00574E54"/>
    <w:rsid w:val="00574F0E"/>
    <w:rsid w:val="00575672"/>
    <w:rsid w:val="00575674"/>
    <w:rsid w:val="00575920"/>
    <w:rsid w:val="005766EC"/>
    <w:rsid w:val="005767D9"/>
    <w:rsid w:val="005769EE"/>
    <w:rsid w:val="00576B54"/>
    <w:rsid w:val="00577146"/>
    <w:rsid w:val="0057739B"/>
    <w:rsid w:val="005773A0"/>
    <w:rsid w:val="00577867"/>
    <w:rsid w:val="005778EB"/>
    <w:rsid w:val="005800F8"/>
    <w:rsid w:val="00580187"/>
    <w:rsid w:val="005801AA"/>
    <w:rsid w:val="00580688"/>
    <w:rsid w:val="00580A07"/>
    <w:rsid w:val="00580B29"/>
    <w:rsid w:val="00581441"/>
    <w:rsid w:val="0058156A"/>
    <w:rsid w:val="00581CCE"/>
    <w:rsid w:val="00581E0B"/>
    <w:rsid w:val="00582002"/>
    <w:rsid w:val="005825C8"/>
    <w:rsid w:val="0058269D"/>
    <w:rsid w:val="005834B0"/>
    <w:rsid w:val="0058352C"/>
    <w:rsid w:val="0058372E"/>
    <w:rsid w:val="005838FA"/>
    <w:rsid w:val="00583C58"/>
    <w:rsid w:val="00584050"/>
    <w:rsid w:val="0058456B"/>
    <w:rsid w:val="00584B7C"/>
    <w:rsid w:val="00584CF3"/>
    <w:rsid w:val="00584F12"/>
    <w:rsid w:val="0058501F"/>
    <w:rsid w:val="00585525"/>
    <w:rsid w:val="00585538"/>
    <w:rsid w:val="0058570E"/>
    <w:rsid w:val="00585A60"/>
    <w:rsid w:val="00585BC3"/>
    <w:rsid w:val="00585FBC"/>
    <w:rsid w:val="005860CF"/>
    <w:rsid w:val="005861E2"/>
    <w:rsid w:val="00586D72"/>
    <w:rsid w:val="005877AD"/>
    <w:rsid w:val="00587C9E"/>
    <w:rsid w:val="00587CD1"/>
    <w:rsid w:val="00587FD7"/>
    <w:rsid w:val="00590B51"/>
    <w:rsid w:val="00590E36"/>
    <w:rsid w:val="00590F71"/>
    <w:rsid w:val="00591774"/>
    <w:rsid w:val="00591CC0"/>
    <w:rsid w:val="005923BA"/>
    <w:rsid w:val="00592468"/>
    <w:rsid w:val="00592518"/>
    <w:rsid w:val="00592632"/>
    <w:rsid w:val="00592F5E"/>
    <w:rsid w:val="005933B5"/>
    <w:rsid w:val="00593540"/>
    <w:rsid w:val="00593A14"/>
    <w:rsid w:val="00593DCE"/>
    <w:rsid w:val="00594107"/>
    <w:rsid w:val="005942BD"/>
    <w:rsid w:val="00594575"/>
    <w:rsid w:val="005946AC"/>
    <w:rsid w:val="00594755"/>
    <w:rsid w:val="00594A39"/>
    <w:rsid w:val="00594F26"/>
    <w:rsid w:val="00595192"/>
    <w:rsid w:val="00595728"/>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D81"/>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78E"/>
    <w:rsid w:val="005B38CA"/>
    <w:rsid w:val="005B3E37"/>
    <w:rsid w:val="005B3E90"/>
    <w:rsid w:val="005B3EFD"/>
    <w:rsid w:val="005B41B5"/>
    <w:rsid w:val="005B439C"/>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B5D"/>
    <w:rsid w:val="005D0D1A"/>
    <w:rsid w:val="005D0F2E"/>
    <w:rsid w:val="005D13A0"/>
    <w:rsid w:val="005D1A9B"/>
    <w:rsid w:val="005D1FC6"/>
    <w:rsid w:val="005D26B8"/>
    <w:rsid w:val="005D3067"/>
    <w:rsid w:val="005D363A"/>
    <w:rsid w:val="005D3BDF"/>
    <w:rsid w:val="005D3F99"/>
    <w:rsid w:val="005D50F4"/>
    <w:rsid w:val="005D55CA"/>
    <w:rsid w:val="005D588C"/>
    <w:rsid w:val="005D5A5E"/>
    <w:rsid w:val="005D5EEC"/>
    <w:rsid w:val="005D64D0"/>
    <w:rsid w:val="005D65C0"/>
    <w:rsid w:val="005D689B"/>
    <w:rsid w:val="005D6B82"/>
    <w:rsid w:val="005D6C41"/>
    <w:rsid w:val="005D6D0D"/>
    <w:rsid w:val="005D6DBE"/>
    <w:rsid w:val="005D748E"/>
    <w:rsid w:val="005D772C"/>
    <w:rsid w:val="005D7D95"/>
    <w:rsid w:val="005E0198"/>
    <w:rsid w:val="005E043C"/>
    <w:rsid w:val="005E0719"/>
    <w:rsid w:val="005E0883"/>
    <w:rsid w:val="005E0F5D"/>
    <w:rsid w:val="005E1062"/>
    <w:rsid w:val="005E146D"/>
    <w:rsid w:val="005E20CA"/>
    <w:rsid w:val="005E2E51"/>
    <w:rsid w:val="005E2FB4"/>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167"/>
    <w:rsid w:val="005F1212"/>
    <w:rsid w:val="005F1696"/>
    <w:rsid w:val="005F17B4"/>
    <w:rsid w:val="005F19C4"/>
    <w:rsid w:val="005F1A95"/>
    <w:rsid w:val="005F1D43"/>
    <w:rsid w:val="005F1EC5"/>
    <w:rsid w:val="005F24C3"/>
    <w:rsid w:val="005F2D82"/>
    <w:rsid w:val="005F2F80"/>
    <w:rsid w:val="005F305C"/>
    <w:rsid w:val="005F3358"/>
    <w:rsid w:val="005F36D4"/>
    <w:rsid w:val="005F3E0A"/>
    <w:rsid w:val="005F4159"/>
    <w:rsid w:val="005F4664"/>
    <w:rsid w:val="005F4C48"/>
    <w:rsid w:val="005F4CDA"/>
    <w:rsid w:val="005F5147"/>
    <w:rsid w:val="005F53C3"/>
    <w:rsid w:val="005F55FC"/>
    <w:rsid w:val="005F5E44"/>
    <w:rsid w:val="005F5EFB"/>
    <w:rsid w:val="005F60E5"/>
    <w:rsid w:val="005F65E8"/>
    <w:rsid w:val="005F6664"/>
    <w:rsid w:val="005F66E7"/>
    <w:rsid w:val="005F66E9"/>
    <w:rsid w:val="005F6A53"/>
    <w:rsid w:val="005F6EA9"/>
    <w:rsid w:val="005F7271"/>
    <w:rsid w:val="005F744A"/>
    <w:rsid w:val="005F756D"/>
    <w:rsid w:val="005F78C7"/>
    <w:rsid w:val="005F7DCF"/>
    <w:rsid w:val="006002B0"/>
    <w:rsid w:val="006006BC"/>
    <w:rsid w:val="0060085C"/>
    <w:rsid w:val="00600E6D"/>
    <w:rsid w:val="0060102B"/>
    <w:rsid w:val="0060145B"/>
    <w:rsid w:val="006017D6"/>
    <w:rsid w:val="0060221A"/>
    <w:rsid w:val="006024B1"/>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93E"/>
    <w:rsid w:val="006122D7"/>
    <w:rsid w:val="006123CD"/>
    <w:rsid w:val="00612645"/>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65AC"/>
    <w:rsid w:val="0061709D"/>
    <w:rsid w:val="006170EC"/>
    <w:rsid w:val="006175FB"/>
    <w:rsid w:val="006179A5"/>
    <w:rsid w:val="006201F3"/>
    <w:rsid w:val="006205C2"/>
    <w:rsid w:val="00620A2B"/>
    <w:rsid w:val="00620B76"/>
    <w:rsid w:val="00620EA7"/>
    <w:rsid w:val="00621866"/>
    <w:rsid w:val="00621D8C"/>
    <w:rsid w:val="006224BC"/>
    <w:rsid w:val="0062279D"/>
    <w:rsid w:val="006233CA"/>
    <w:rsid w:val="00623490"/>
    <w:rsid w:val="006234BC"/>
    <w:rsid w:val="00623670"/>
    <w:rsid w:val="00623813"/>
    <w:rsid w:val="006239E5"/>
    <w:rsid w:val="00623C11"/>
    <w:rsid w:val="00623C27"/>
    <w:rsid w:val="00623F65"/>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ACE"/>
    <w:rsid w:val="00630D32"/>
    <w:rsid w:val="0063104F"/>
    <w:rsid w:val="006311C4"/>
    <w:rsid w:val="00631728"/>
    <w:rsid w:val="00631DD1"/>
    <w:rsid w:val="006323C6"/>
    <w:rsid w:val="00632D00"/>
    <w:rsid w:val="00633361"/>
    <w:rsid w:val="0063342D"/>
    <w:rsid w:val="00633A50"/>
    <w:rsid w:val="00633C1C"/>
    <w:rsid w:val="00633FE5"/>
    <w:rsid w:val="00633FF2"/>
    <w:rsid w:val="0063474A"/>
    <w:rsid w:val="0063479F"/>
    <w:rsid w:val="00634A1D"/>
    <w:rsid w:val="00634E38"/>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B86"/>
    <w:rsid w:val="00642D4A"/>
    <w:rsid w:val="00642D4D"/>
    <w:rsid w:val="0064322F"/>
    <w:rsid w:val="00643826"/>
    <w:rsid w:val="0064390F"/>
    <w:rsid w:val="00643A26"/>
    <w:rsid w:val="00643A31"/>
    <w:rsid w:val="006440D8"/>
    <w:rsid w:val="006441DD"/>
    <w:rsid w:val="0064460C"/>
    <w:rsid w:val="00644C09"/>
    <w:rsid w:val="00644FD3"/>
    <w:rsid w:val="00645FF7"/>
    <w:rsid w:val="00646A2A"/>
    <w:rsid w:val="00646B59"/>
    <w:rsid w:val="006470B8"/>
    <w:rsid w:val="0064793B"/>
    <w:rsid w:val="00647B67"/>
    <w:rsid w:val="00647EE6"/>
    <w:rsid w:val="00647F1C"/>
    <w:rsid w:val="00650280"/>
    <w:rsid w:val="006509A2"/>
    <w:rsid w:val="00650A2C"/>
    <w:rsid w:val="00651354"/>
    <w:rsid w:val="0065165D"/>
    <w:rsid w:val="00651696"/>
    <w:rsid w:val="006518C9"/>
    <w:rsid w:val="00651BD7"/>
    <w:rsid w:val="00651C67"/>
    <w:rsid w:val="006520B5"/>
    <w:rsid w:val="006524B0"/>
    <w:rsid w:val="00652ED1"/>
    <w:rsid w:val="006533DC"/>
    <w:rsid w:val="0065347B"/>
    <w:rsid w:val="0065349B"/>
    <w:rsid w:val="00653561"/>
    <w:rsid w:val="00653578"/>
    <w:rsid w:val="0065373D"/>
    <w:rsid w:val="006538DD"/>
    <w:rsid w:val="006539E6"/>
    <w:rsid w:val="00653AFC"/>
    <w:rsid w:val="00653DB6"/>
    <w:rsid w:val="0065402F"/>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51EE"/>
    <w:rsid w:val="00665898"/>
    <w:rsid w:val="00665957"/>
    <w:rsid w:val="00665B32"/>
    <w:rsid w:val="006664D7"/>
    <w:rsid w:val="006667F9"/>
    <w:rsid w:val="006668C2"/>
    <w:rsid w:val="00666946"/>
    <w:rsid w:val="00666CC6"/>
    <w:rsid w:val="0066706D"/>
    <w:rsid w:val="00667242"/>
    <w:rsid w:val="006672C9"/>
    <w:rsid w:val="00670089"/>
    <w:rsid w:val="00670428"/>
    <w:rsid w:val="00670460"/>
    <w:rsid w:val="006709B2"/>
    <w:rsid w:val="00670B50"/>
    <w:rsid w:val="00670C6C"/>
    <w:rsid w:val="006715E2"/>
    <w:rsid w:val="006718A0"/>
    <w:rsid w:val="00671E25"/>
    <w:rsid w:val="00672002"/>
    <w:rsid w:val="00672322"/>
    <w:rsid w:val="006729F5"/>
    <w:rsid w:val="00672B78"/>
    <w:rsid w:val="00672C89"/>
    <w:rsid w:val="006734B8"/>
    <w:rsid w:val="00673501"/>
    <w:rsid w:val="00673649"/>
    <w:rsid w:val="006736BC"/>
    <w:rsid w:val="00673985"/>
    <w:rsid w:val="00674026"/>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B01"/>
    <w:rsid w:val="00683CE9"/>
    <w:rsid w:val="0068421F"/>
    <w:rsid w:val="006843CB"/>
    <w:rsid w:val="00684C2C"/>
    <w:rsid w:val="00684DAC"/>
    <w:rsid w:val="00684F60"/>
    <w:rsid w:val="00685281"/>
    <w:rsid w:val="00685566"/>
    <w:rsid w:val="00685F16"/>
    <w:rsid w:val="006866BB"/>
    <w:rsid w:val="0068686B"/>
    <w:rsid w:val="00686A57"/>
    <w:rsid w:val="006873B6"/>
    <w:rsid w:val="006874D4"/>
    <w:rsid w:val="006904B0"/>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28"/>
    <w:rsid w:val="006B15E5"/>
    <w:rsid w:val="006B1695"/>
    <w:rsid w:val="006B1C96"/>
    <w:rsid w:val="006B269D"/>
    <w:rsid w:val="006B2881"/>
    <w:rsid w:val="006B2B1E"/>
    <w:rsid w:val="006B2BD9"/>
    <w:rsid w:val="006B3234"/>
    <w:rsid w:val="006B32A7"/>
    <w:rsid w:val="006B3B88"/>
    <w:rsid w:val="006B40AA"/>
    <w:rsid w:val="006B417E"/>
    <w:rsid w:val="006B4A0C"/>
    <w:rsid w:val="006B4A53"/>
    <w:rsid w:val="006B4AB8"/>
    <w:rsid w:val="006B5157"/>
    <w:rsid w:val="006B51ED"/>
    <w:rsid w:val="006B5532"/>
    <w:rsid w:val="006B5EF3"/>
    <w:rsid w:val="006B63B1"/>
    <w:rsid w:val="006B6589"/>
    <w:rsid w:val="006B6C86"/>
    <w:rsid w:val="006C00B3"/>
    <w:rsid w:val="006C012F"/>
    <w:rsid w:val="006C0A56"/>
    <w:rsid w:val="006C0E04"/>
    <w:rsid w:val="006C0F64"/>
    <w:rsid w:val="006C142E"/>
    <w:rsid w:val="006C1D94"/>
    <w:rsid w:val="006C1DDC"/>
    <w:rsid w:val="006C1F22"/>
    <w:rsid w:val="006C2241"/>
    <w:rsid w:val="006C227E"/>
    <w:rsid w:val="006C29CE"/>
    <w:rsid w:val="006C3100"/>
    <w:rsid w:val="006C3673"/>
    <w:rsid w:val="006C387D"/>
    <w:rsid w:val="006C3AA0"/>
    <w:rsid w:val="006C3D77"/>
    <w:rsid w:val="006C3F5C"/>
    <w:rsid w:val="006C400E"/>
    <w:rsid w:val="006C45A4"/>
    <w:rsid w:val="006C4A0B"/>
    <w:rsid w:val="006C65E2"/>
    <w:rsid w:val="006C6885"/>
    <w:rsid w:val="006C703C"/>
    <w:rsid w:val="006C7570"/>
    <w:rsid w:val="006C7E97"/>
    <w:rsid w:val="006C7F83"/>
    <w:rsid w:val="006D04CF"/>
    <w:rsid w:val="006D0870"/>
    <w:rsid w:val="006D0DF3"/>
    <w:rsid w:val="006D0E1B"/>
    <w:rsid w:val="006D1C39"/>
    <w:rsid w:val="006D1E35"/>
    <w:rsid w:val="006D2151"/>
    <w:rsid w:val="006D2321"/>
    <w:rsid w:val="006D2491"/>
    <w:rsid w:val="006D2777"/>
    <w:rsid w:val="006D2B86"/>
    <w:rsid w:val="006D2ED0"/>
    <w:rsid w:val="006D31ED"/>
    <w:rsid w:val="006D335B"/>
    <w:rsid w:val="006D368B"/>
    <w:rsid w:val="006D3783"/>
    <w:rsid w:val="006D3F39"/>
    <w:rsid w:val="006D42CD"/>
    <w:rsid w:val="006D44EC"/>
    <w:rsid w:val="006D452D"/>
    <w:rsid w:val="006D4781"/>
    <w:rsid w:val="006D4E44"/>
    <w:rsid w:val="006D4E6F"/>
    <w:rsid w:val="006D5306"/>
    <w:rsid w:val="006D5711"/>
    <w:rsid w:val="006D592B"/>
    <w:rsid w:val="006D5BCF"/>
    <w:rsid w:val="006D5D17"/>
    <w:rsid w:val="006D5D5F"/>
    <w:rsid w:val="006D6172"/>
    <w:rsid w:val="006D64E0"/>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411F"/>
    <w:rsid w:val="006E42D5"/>
    <w:rsid w:val="006E4A87"/>
    <w:rsid w:val="006E4CD8"/>
    <w:rsid w:val="006E4D40"/>
    <w:rsid w:val="006E58AB"/>
    <w:rsid w:val="006E59AF"/>
    <w:rsid w:val="006E5B04"/>
    <w:rsid w:val="006E6237"/>
    <w:rsid w:val="006E6784"/>
    <w:rsid w:val="006E6CDE"/>
    <w:rsid w:val="006E72A9"/>
    <w:rsid w:val="006E74B7"/>
    <w:rsid w:val="006E7FE2"/>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0B5"/>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BBF"/>
    <w:rsid w:val="00702EF2"/>
    <w:rsid w:val="00702F01"/>
    <w:rsid w:val="007034E3"/>
    <w:rsid w:val="00703783"/>
    <w:rsid w:val="00703A4A"/>
    <w:rsid w:val="0070424E"/>
    <w:rsid w:val="00704314"/>
    <w:rsid w:val="007046D3"/>
    <w:rsid w:val="00704DAB"/>
    <w:rsid w:val="00704E37"/>
    <w:rsid w:val="00704FAF"/>
    <w:rsid w:val="00705211"/>
    <w:rsid w:val="007057CD"/>
    <w:rsid w:val="00705814"/>
    <w:rsid w:val="00706AA0"/>
    <w:rsid w:val="00706BAA"/>
    <w:rsid w:val="00706BE9"/>
    <w:rsid w:val="0071023B"/>
    <w:rsid w:val="00710512"/>
    <w:rsid w:val="00710528"/>
    <w:rsid w:val="00710C1E"/>
    <w:rsid w:val="00711060"/>
    <w:rsid w:val="007118B9"/>
    <w:rsid w:val="00711D6F"/>
    <w:rsid w:val="0071239F"/>
    <w:rsid w:val="007123B3"/>
    <w:rsid w:val="0071249B"/>
    <w:rsid w:val="0071266C"/>
    <w:rsid w:val="0071288C"/>
    <w:rsid w:val="00713D36"/>
    <w:rsid w:val="00714758"/>
    <w:rsid w:val="00715965"/>
    <w:rsid w:val="007159A6"/>
    <w:rsid w:val="00715F78"/>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667"/>
    <w:rsid w:val="0072580A"/>
    <w:rsid w:val="007258D3"/>
    <w:rsid w:val="00725C6D"/>
    <w:rsid w:val="00726066"/>
    <w:rsid w:val="00726098"/>
    <w:rsid w:val="00726179"/>
    <w:rsid w:val="00726807"/>
    <w:rsid w:val="007271E1"/>
    <w:rsid w:val="00727991"/>
    <w:rsid w:val="007302DA"/>
    <w:rsid w:val="0073094C"/>
    <w:rsid w:val="00730A00"/>
    <w:rsid w:val="00730A40"/>
    <w:rsid w:val="00730CDA"/>
    <w:rsid w:val="007317FF"/>
    <w:rsid w:val="00731AF9"/>
    <w:rsid w:val="00731DA9"/>
    <w:rsid w:val="00731FA7"/>
    <w:rsid w:val="00732661"/>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88F"/>
    <w:rsid w:val="007369F1"/>
    <w:rsid w:val="00736A84"/>
    <w:rsid w:val="007373F0"/>
    <w:rsid w:val="007374C7"/>
    <w:rsid w:val="00737CB1"/>
    <w:rsid w:val="00740380"/>
    <w:rsid w:val="00740614"/>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30AF"/>
    <w:rsid w:val="007442E7"/>
    <w:rsid w:val="00744372"/>
    <w:rsid w:val="0074447E"/>
    <w:rsid w:val="007448D6"/>
    <w:rsid w:val="00744A0D"/>
    <w:rsid w:val="00744AEB"/>
    <w:rsid w:val="00744DDF"/>
    <w:rsid w:val="007452F4"/>
    <w:rsid w:val="007454F5"/>
    <w:rsid w:val="00745BA0"/>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4B5"/>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6F9"/>
    <w:rsid w:val="00765853"/>
    <w:rsid w:val="00765C05"/>
    <w:rsid w:val="00765D33"/>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DB4"/>
    <w:rsid w:val="00773021"/>
    <w:rsid w:val="00773360"/>
    <w:rsid w:val="007734CD"/>
    <w:rsid w:val="00773660"/>
    <w:rsid w:val="00773773"/>
    <w:rsid w:val="00773B6E"/>
    <w:rsid w:val="00774593"/>
    <w:rsid w:val="00774FD0"/>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BF8"/>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C43"/>
    <w:rsid w:val="00784052"/>
    <w:rsid w:val="00784463"/>
    <w:rsid w:val="00784691"/>
    <w:rsid w:val="00784790"/>
    <w:rsid w:val="007848A3"/>
    <w:rsid w:val="00784CDF"/>
    <w:rsid w:val="00784EA9"/>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A7F94"/>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6D0"/>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2CC"/>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964"/>
    <w:rsid w:val="007C7F84"/>
    <w:rsid w:val="007D00F8"/>
    <w:rsid w:val="007D01D7"/>
    <w:rsid w:val="007D040A"/>
    <w:rsid w:val="007D090E"/>
    <w:rsid w:val="007D0B67"/>
    <w:rsid w:val="007D12C5"/>
    <w:rsid w:val="007D136E"/>
    <w:rsid w:val="007D1462"/>
    <w:rsid w:val="007D1A78"/>
    <w:rsid w:val="007D1C1E"/>
    <w:rsid w:val="007D1C36"/>
    <w:rsid w:val="007D20AA"/>
    <w:rsid w:val="007D24D4"/>
    <w:rsid w:val="007D3103"/>
    <w:rsid w:val="007D3445"/>
    <w:rsid w:val="007D357A"/>
    <w:rsid w:val="007D3DCA"/>
    <w:rsid w:val="007D42DE"/>
    <w:rsid w:val="007D4300"/>
    <w:rsid w:val="007D4739"/>
    <w:rsid w:val="007D49DA"/>
    <w:rsid w:val="007D4BA0"/>
    <w:rsid w:val="007D4C40"/>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1FF"/>
    <w:rsid w:val="007E22BF"/>
    <w:rsid w:val="007E24C9"/>
    <w:rsid w:val="007E24F9"/>
    <w:rsid w:val="007E2891"/>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0B9"/>
    <w:rsid w:val="007F15A7"/>
    <w:rsid w:val="007F163A"/>
    <w:rsid w:val="007F175C"/>
    <w:rsid w:val="007F1C3A"/>
    <w:rsid w:val="007F1E3A"/>
    <w:rsid w:val="007F1F69"/>
    <w:rsid w:val="007F210F"/>
    <w:rsid w:val="007F23A4"/>
    <w:rsid w:val="007F24AE"/>
    <w:rsid w:val="007F2780"/>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597"/>
    <w:rsid w:val="008032BD"/>
    <w:rsid w:val="00803CF1"/>
    <w:rsid w:val="00804011"/>
    <w:rsid w:val="0080420F"/>
    <w:rsid w:val="0080432C"/>
    <w:rsid w:val="0080444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119"/>
    <w:rsid w:val="008153AE"/>
    <w:rsid w:val="00816272"/>
    <w:rsid w:val="00816B9F"/>
    <w:rsid w:val="00816C0B"/>
    <w:rsid w:val="00816F28"/>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48"/>
    <w:rsid w:val="0082536E"/>
    <w:rsid w:val="00825862"/>
    <w:rsid w:val="00825A27"/>
    <w:rsid w:val="00826152"/>
    <w:rsid w:val="008263AF"/>
    <w:rsid w:val="008264F1"/>
    <w:rsid w:val="00826751"/>
    <w:rsid w:val="0082696D"/>
    <w:rsid w:val="00826A15"/>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80"/>
    <w:rsid w:val="008367F7"/>
    <w:rsid w:val="00836B97"/>
    <w:rsid w:val="00836FB1"/>
    <w:rsid w:val="008371B1"/>
    <w:rsid w:val="00837251"/>
    <w:rsid w:val="008374B8"/>
    <w:rsid w:val="008375C3"/>
    <w:rsid w:val="008378B8"/>
    <w:rsid w:val="008379F8"/>
    <w:rsid w:val="00837A1A"/>
    <w:rsid w:val="00837A3D"/>
    <w:rsid w:val="00837E41"/>
    <w:rsid w:val="00840019"/>
    <w:rsid w:val="0084029C"/>
    <w:rsid w:val="008409C6"/>
    <w:rsid w:val="00840ACA"/>
    <w:rsid w:val="008416C7"/>
    <w:rsid w:val="008418E4"/>
    <w:rsid w:val="00841E16"/>
    <w:rsid w:val="0084227F"/>
    <w:rsid w:val="008423F5"/>
    <w:rsid w:val="0084286D"/>
    <w:rsid w:val="008428A4"/>
    <w:rsid w:val="008428F8"/>
    <w:rsid w:val="00842936"/>
    <w:rsid w:val="00842C5F"/>
    <w:rsid w:val="008430F3"/>
    <w:rsid w:val="0084315C"/>
    <w:rsid w:val="0084352A"/>
    <w:rsid w:val="0084357F"/>
    <w:rsid w:val="008436A1"/>
    <w:rsid w:val="008438FF"/>
    <w:rsid w:val="0084408F"/>
    <w:rsid w:val="00844251"/>
    <w:rsid w:val="00844578"/>
    <w:rsid w:val="00844613"/>
    <w:rsid w:val="008449B0"/>
    <w:rsid w:val="00844E53"/>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1B0F"/>
    <w:rsid w:val="008528F3"/>
    <w:rsid w:val="0085392E"/>
    <w:rsid w:val="00853AF9"/>
    <w:rsid w:val="00853D09"/>
    <w:rsid w:val="00853F08"/>
    <w:rsid w:val="00854200"/>
    <w:rsid w:val="00854490"/>
    <w:rsid w:val="00854B30"/>
    <w:rsid w:val="00854EDE"/>
    <w:rsid w:val="00855AF6"/>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702"/>
    <w:rsid w:val="008709F2"/>
    <w:rsid w:val="00870B5F"/>
    <w:rsid w:val="00870BAE"/>
    <w:rsid w:val="00870FEC"/>
    <w:rsid w:val="008710CC"/>
    <w:rsid w:val="008714BE"/>
    <w:rsid w:val="008724DB"/>
    <w:rsid w:val="0087281D"/>
    <w:rsid w:val="0087296E"/>
    <w:rsid w:val="00872A94"/>
    <w:rsid w:val="00872D1A"/>
    <w:rsid w:val="00873309"/>
    <w:rsid w:val="008733FA"/>
    <w:rsid w:val="00873AB1"/>
    <w:rsid w:val="00873CAB"/>
    <w:rsid w:val="008743CF"/>
    <w:rsid w:val="008743DE"/>
    <w:rsid w:val="008746DE"/>
    <w:rsid w:val="0087480A"/>
    <w:rsid w:val="008749FA"/>
    <w:rsid w:val="00874E6E"/>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538"/>
    <w:rsid w:val="008826F4"/>
    <w:rsid w:val="00882A24"/>
    <w:rsid w:val="00883327"/>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63AE"/>
    <w:rsid w:val="0088705C"/>
    <w:rsid w:val="0088728A"/>
    <w:rsid w:val="00887750"/>
    <w:rsid w:val="00890191"/>
    <w:rsid w:val="00890253"/>
    <w:rsid w:val="00890562"/>
    <w:rsid w:val="00890AB0"/>
    <w:rsid w:val="0089125F"/>
    <w:rsid w:val="00891475"/>
    <w:rsid w:val="00891487"/>
    <w:rsid w:val="00891B06"/>
    <w:rsid w:val="00891D6B"/>
    <w:rsid w:val="00892C3E"/>
    <w:rsid w:val="00892DF0"/>
    <w:rsid w:val="00892F75"/>
    <w:rsid w:val="0089355D"/>
    <w:rsid w:val="00893A3B"/>
    <w:rsid w:val="00893E9F"/>
    <w:rsid w:val="008944BF"/>
    <w:rsid w:val="0089534A"/>
    <w:rsid w:val="008956D2"/>
    <w:rsid w:val="00895C28"/>
    <w:rsid w:val="00895CD6"/>
    <w:rsid w:val="00896093"/>
    <w:rsid w:val="00896F84"/>
    <w:rsid w:val="00897033"/>
    <w:rsid w:val="008973B3"/>
    <w:rsid w:val="00897413"/>
    <w:rsid w:val="00897C11"/>
    <w:rsid w:val="00897D1E"/>
    <w:rsid w:val="008A079C"/>
    <w:rsid w:val="008A0A6F"/>
    <w:rsid w:val="008A0B42"/>
    <w:rsid w:val="008A1250"/>
    <w:rsid w:val="008A20D3"/>
    <w:rsid w:val="008A2157"/>
    <w:rsid w:val="008A2943"/>
    <w:rsid w:val="008A2FBA"/>
    <w:rsid w:val="008A3493"/>
    <w:rsid w:val="008A3614"/>
    <w:rsid w:val="008A3FBB"/>
    <w:rsid w:val="008A4040"/>
    <w:rsid w:val="008A4170"/>
    <w:rsid w:val="008A48D0"/>
    <w:rsid w:val="008A494F"/>
    <w:rsid w:val="008A49AB"/>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69F"/>
    <w:rsid w:val="008B29C3"/>
    <w:rsid w:val="008B2A43"/>
    <w:rsid w:val="008B309B"/>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839"/>
    <w:rsid w:val="008C4FDA"/>
    <w:rsid w:val="008C51EE"/>
    <w:rsid w:val="008C53A7"/>
    <w:rsid w:val="008C58B5"/>
    <w:rsid w:val="008C5B08"/>
    <w:rsid w:val="008C5EBF"/>
    <w:rsid w:val="008C6058"/>
    <w:rsid w:val="008C6151"/>
    <w:rsid w:val="008C61F9"/>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276E"/>
    <w:rsid w:val="008D3230"/>
    <w:rsid w:val="008D3B76"/>
    <w:rsid w:val="008D4295"/>
    <w:rsid w:val="008D4310"/>
    <w:rsid w:val="008D4C3E"/>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234"/>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218"/>
    <w:rsid w:val="008F3306"/>
    <w:rsid w:val="008F397D"/>
    <w:rsid w:val="008F3B83"/>
    <w:rsid w:val="008F3F4A"/>
    <w:rsid w:val="008F438C"/>
    <w:rsid w:val="008F4493"/>
    <w:rsid w:val="008F4497"/>
    <w:rsid w:val="008F4541"/>
    <w:rsid w:val="008F477F"/>
    <w:rsid w:val="008F48CC"/>
    <w:rsid w:val="008F4D5A"/>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A8"/>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61D"/>
    <w:rsid w:val="009060E6"/>
    <w:rsid w:val="009061DD"/>
    <w:rsid w:val="009068B1"/>
    <w:rsid w:val="00906C20"/>
    <w:rsid w:val="00906E3C"/>
    <w:rsid w:val="00906E41"/>
    <w:rsid w:val="00906F61"/>
    <w:rsid w:val="009071FC"/>
    <w:rsid w:val="00907520"/>
    <w:rsid w:val="00907ACF"/>
    <w:rsid w:val="00907C6F"/>
    <w:rsid w:val="00910611"/>
    <w:rsid w:val="00910D61"/>
    <w:rsid w:val="009117F0"/>
    <w:rsid w:val="009118F9"/>
    <w:rsid w:val="00912030"/>
    <w:rsid w:val="00912B0F"/>
    <w:rsid w:val="00913977"/>
    <w:rsid w:val="00914203"/>
    <w:rsid w:val="00914CD7"/>
    <w:rsid w:val="00914CF9"/>
    <w:rsid w:val="0091500F"/>
    <w:rsid w:val="00915433"/>
    <w:rsid w:val="00915BD7"/>
    <w:rsid w:val="00915E07"/>
    <w:rsid w:val="00915F7B"/>
    <w:rsid w:val="0091639D"/>
    <w:rsid w:val="009163F2"/>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82E"/>
    <w:rsid w:val="00930A51"/>
    <w:rsid w:val="00930C11"/>
    <w:rsid w:val="00931720"/>
    <w:rsid w:val="00931A98"/>
    <w:rsid w:val="00931ACC"/>
    <w:rsid w:val="009321E6"/>
    <w:rsid w:val="0093234D"/>
    <w:rsid w:val="00932381"/>
    <w:rsid w:val="0093273D"/>
    <w:rsid w:val="009335CA"/>
    <w:rsid w:val="00933951"/>
    <w:rsid w:val="00933B65"/>
    <w:rsid w:val="0093414D"/>
    <w:rsid w:val="00934183"/>
    <w:rsid w:val="00934623"/>
    <w:rsid w:val="00934643"/>
    <w:rsid w:val="00934780"/>
    <w:rsid w:val="009348A1"/>
    <w:rsid w:val="00934E35"/>
    <w:rsid w:val="009355C5"/>
    <w:rsid w:val="00935A21"/>
    <w:rsid w:val="00935A37"/>
    <w:rsid w:val="009366F0"/>
    <w:rsid w:val="00936B68"/>
    <w:rsid w:val="00936CC3"/>
    <w:rsid w:val="00936ED8"/>
    <w:rsid w:val="009370E1"/>
    <w:rsid w:val="009370FC"/>
    <w:rsid w:val="00937560"/>
    <w:rsid w:val="00937C62"/>
    <w:rsid w:val="00937FDC"/>
    <w:rsid w:val="00940600"/>
    <w:rsid w:val="00940BD8"/>
    <w:rsid w:val="00940DB8"/>
    <w:rsid w:val="00940FB5"/>
    <w:rsid w:val="00941079"/>
    <w:rsid w:val="00941155"/>
    <w:rsid w:val="0094146D"/>
    <w:rsid w:val="00941815"/>
    <w:rsid w:val="00941A2F"/>
    <w:rsid w:val="00941C32"/>
    <w:rsid w:val="00941CCB"/>
    <w:rsid w:val="009423D8"/>
    <w:rsid w:val="009425F9"/>
    <w:rsid w:val="00942755"/>
    <w:rsid w:val="00942FC0"/>
    <w:rsid w:val="009435B6"/>
    <w:rsid w:val="0094373F"/>
    <w:rsid w:val="00943CFB"/>
    <w:rsid w:val="00943FEF"/>
    <w:rsid w:val="0094481F"/>
    <w:rsid w:val="00944BCB"/>
    <w:rsid w:val="00944F41"/>
    <w:rsid w:val="009451B1"/>
    <w:rsid w:val="0094570D"/>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B9B"/>
    <w:rsid w:val="00954CC8"/>
    <w:rsid w:val="00955916"/>
    <w:rsid w:val="0095643F"/>
    <w:rsid w:val="00956801"/>
    <w:rsid w:val="00956846"/>
    <w:rsid w:val="009568D5"/>
    <w:rsid w:val="009569AC"/>
    <w:rsid w:val="00956CDF"/>
    <w:rsid w:val="00956D70"/>
    <w:rsid w:val="0095704D"/>
    <w:rsid w:val="009572D6"/>
    <w:rsid w:val="00957AB3"/>
    <w:rsid w:val="00957AC6"/>
    <w:rsid w:val="009604E4"/>
    <w:rsid w:val="00960533"/>
    <w:rsid w:val="00960746"/>
    <w:rsid w:val="00960888"/>
    <w:rsid w:val="00960B1E"/>
    <w:rsid w:val="00960CB1"/>
    <w:rsid w:val="00960E77"/>
    <w:rsid w:val="00960E87"/>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DB8"/>
    <w:rsid w:val="0097265B"/>
    <w:rsid w:val="00972C7A"/>
    <w:rsid w:val="00972D9C"/>
    <w:rsid w:val="009732AB"/>
    <w:rsid w:val="00973D15"/>
    <w:rsid w:val="00973F5D"/>
    <w:rsid w:val="00974CFB"/>
    <w:rsid w:val="00974E44"/>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3B5C"/>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121"/>
    <w:rsid w:val="00987398"/>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6915"/>
    <w:rsid w:val="00997536"/>
    <w:rsid w:val="00997660"/>
    <w:rsid w:val="00997957"/>
    <w:rsid w:val="00997CB4"/>
    <w:rsid w:val="009A0090"/>
    <w:rsid w:val="009A00D7"/>
    <w:rsid w:val="009A01BC"/>
    <w:rsid w:val="009A0411"/>
    <w:rsid w:val="009A0427"/>
    <w:rsid w:val="009A04A5"/>
    <w:rsid w:val="009A067B"/>
    <w:rsid w:val="009A0733"/>
    <w:rsid w:val="009A0CEB"/>
    <w:rsid w:val="009A0CF2"/>
    <w:rsid w:val="009A2727"/>
    <w:rsid w:val="009A294C"/>
    <w:rsid w:val="009A2D35"/>
    <w:rsid w:val="009A2DE3"/>
    <w:rsid w:val="009A38D8"/>
    <w:rsid w:val="009A39E3"/>
    <w:rsid w:val="009A3D60"/>
    <w:rsid w:val="009A494C"/>
    <w:rsid w:val="009A4ACB"/>
    <w:rsid w:val="009A4F7F"/>
    <w:rsid w:val="009A4FE0"/>
    <w:rsid w:val="009A519B"/>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BF1"/>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271"/>
    <w:rsid w:val="009C1929"/>
    <w:rsid w:val="009C19AC"/>
    <w:rsid w:val="009C1B7D"/>
    <w:rsid w:val="009C1F9A"/>
    <w:rsid w:val="009C2060"/>
    <w:rsid w:val="009C20B1"/>
    <w:rsid w:val="009C24E1"/>
    <w:rsid w:val="009C2AA8"/>
    <w:rsid w:val="009C32C7"/>
    <w:rsid w:val="009C3387"/>
    <w:rsid w:val="009C3B27"/>
    <w:rsid w:val="009C3B5D"/>
    <w:rsid w:val="009C4344"/>
    <w:rsid w:val="009C458C"/>
    <w:rsid w:val="009C458E"/>
    <w:rsid w:val="009C45B5"/>
    <w:rsid w:val="009C4A36"/>
    <w:rsid w:val="009C4CA2"/>
    <w:rsid w:val="009C4D99"/>
    <w:rsid w:val="009C50EA"/>
    <w:rsid w:val="009C5126"/>
    <w:rsid w:val="009C519E"/>
    <w:rsid w:val="009C52CB"/>
    <w:rsid w:val="009C52E9"/>
    <w:rsid w:val="009C5587"/>
    <w:rsid w:val="009C58B4"/>
    <w:rsid w:val="009C5F02"/>
    <w:rsid w:val="009C67B3"/>
    <w:rsid w:val="009C6A3A"/>
    <w:rsid w:val="009C6C34"/>
    <w:rsid w:val="009C6CC8"/>
    <w:rsid w:val="009C763A"/>
    <w:rsid w:val="009C76FD"/>
    <w:rsid w:val="009C7B84"/>
    <w:rsid w:val="009C7C13"/>
    <w:rsid w:val="009D0000"/>
    <w:rsid w:val="009D01BF"/>
    <w:rsid w:val="009D0466"/>
    <w:rsid w:val="009D047F"/>
    <w:rsid w:val="009D04B9"/>
    <w:rsid w:val="009D0A75"/>
    <w:rsid w:val="009D111E"/>
    <w:rsid w:val="009D1895"/>
    <w:rsid w:val="009D214A"/>
    <w:rsid w:val="009D23E3"/>
    <w:rsid w:val="009D2576"/>
    <w:rsid w:val="009D26DF"/>
    <w:rsid w:val="009D301C"/>
    <w:rsid w:val="009D3252"/>
    <w:rsid w:val="009D3654"/>
    <w:rsid w:val="009D3A67"/>
    <w:rsid w:val="009D3EF2"/>
    <w:rsid w:val="009D3F18"/>
    <w:rsid w:val="009D4145"/>
    <w:rsid w:val="009D4208"/>
    <w:rsid w:val="009D434B"/>
    <w:rsid w:val="009D4669"/>
    <w:rsid w:val="009D48DA"/>
    <w:rsid w:val="009D4CAA"/>
    <w:rsid w:val="009D4DE9"/>
    <w:rsid w:val="009D5326"/>
    <w:rsid w:val="009D5CC2"/>
    <w:rsid w:val="009D66E2"/>
    <w:rsid w:val="009D6911"/>
    <w:rsid w:val="009D6EA5"/>
    <w:rsid w:val="009D75B8"/>
    <w:rsid w:val="009D7C19"/>
    <w:rsid w:val="009E0345"/>
    <w:rsid w:val="009E05BD"/>
    <w:rsid w:val="009E0E31"/>
    <w:rsid w:val="009E16F7"/>
    <w:rsid w:val="009E2101"/>
    <w:rsid w:val="009E222A"/>
    <w:rsid w:val="009E2269"/>
    <w:rsid w:val="009E25DF"/>
    <w:rsid w:val="009E27A0"/>
    <w:rsid w:val="009E3617"/>
    <w:rsid w:val="009E3807"/>
    <w:rsid w:val="009E403B"/>
    <w:rsid w:val="009E447D"/>
    <w:rsid w:val="009E47AC"/>
    <w:rsid w:val="009E4B3D"/>
    <w:rsid w:val="009E557F"/>
    <w:rsid w:val="009E5B6D"/>
    <w:rsid w:val="009E5B7D"/>
    <w:rsid w:val="009E5F3B"/>
    <w:rsid w:val="009E638D"/>
    <w:rsid w:val="009E66EC"/>
    <w:rsid w:val="009E6951"/>
    <w:rsid w:val="009E6C7A"/>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2CC"/>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498"/>
    <w:rsid w:val="00A009FA"/>
    <w:rsid w:val="00A00A3E"/>
    <w:rsid w:val="00A00CE6"/>
    <w:rsid w:val="00A01552"/>
    <w:rsid w:val="00A01658"/>
    <w:rsid w:val="00A0170C"/>
    <w:rsid w:val="00A01967"/>
    <w:rsid w:val="00A01A77"/>
    <w:rsid w:val="00A02DC6"/>
    <w:rsid w:val="00A034E3"/>
    <w:rsid w:val="00A038D5"/>
    <w:rsid w:val="00A03BFA"/>
    <w:rsid w:val="00A055FD"/>
    <w:rsid w:val="00A05841"/>
    <w:rsid w:val="00A059C2"/>
    <w:rsid w:val="00A05B6E"/>
    <w:rsid w:val="00A05DB1"/>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5EB6"/>
    <w:rsid w:val="00A167B0"/>
    <w:rsid w:val="00A16B7A"/>
    <w:rsid w:val="00A174FF"/>
    <w:rsid w:val="00A177B2"/>
    <w:rsid w:val="00A17A17"/>
    <w:rsid w:val="00A17BC5"/>
    <w:rsid w:val="00A17CA2"/>
    <w:rsid w:val="00A2019C"/>
    <w:rsid w:val="00A201CD"/>
    <w:rsid w:val="00A204AC"/>
    <w:rsid w:val="00A21612"/>
    <w:rsid w:val="00A219CD"/>
    <w:rsid w:val="00A21E3D"/>
    <w:rsid w:val="00A21EF6"/>
    <w:rsid w:val="00A22303"/>
    <w:rsid w:val="00A226BC"/>
    <w:rsid w:val="00A22A2E"/>
    <w:rsid w:val="00A22A64"/>
    <w:rsid w:val="00A22B9D"/>
    <w:rsid w:val="00A23221"/>
    <w:rsid w:val="00A23475"/>
    <w:rsid w:val="00A2359B"/>
    <w:rsid w:val="00A2389A"/>
    <w:rsid w:val="00A23BAD"/>
    <w:rsid w:val="00A23D48"/>
    <w:rsid w:val="00A2400F"/>
    <w:rsid w:val="00A2435B"/>
    <w:rsid w:val="00A254B0"/>
    <w:rsid w:val="00A25CC0"/>
    <w:rsid w:val="00A26006"/>
    <w:rsid w:val="00A264D2"/>
    <w:rsid w:val="00A2677B"/>
    <w:rsid w:val="00A26789"/>
    <w:rsid w:val="00A26C7F"/>
    <w:rsid w:val="00A27077"/>
    <w:rsid w:val="00A272D6"/>
    <w:rsid w:val="00A272EF"/>
    <w:rsid w:val="00A27858"/>
    <w:rsid w:val="00A278EE"/>
    <w:rsid w:val="00A279BD"/>
    <w:rsid w:val="00A27B9A"/>
    <w:rsid w:val="00A303CC"/>
    <w:rsid w:val="00A30C91"/>
    <w:rsid w:val="00A31376"/>
    <w:rsid w:val="00A31C11"/>
    <w:rsid w:val="00A31F4B"/>
    <w:rsid w:val="00A323F7"/>
    <w:rsid w:val="00A32C20"/>
    <w:rsid w:val="00A3311F"/>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8EA"/>
    <w:rsid w:val="00A51F54"/>
    <w:rsid w:val="00A52108"/>
    <w:rsid w:val="00A52111"/>
    <w:rsid w:val="00A523FD"/>
    <w:rsid w:val="00A524D1"/>
    <w:rsid w:val="00A526ED"/>
    <w:rsid w:val="00A52A8A"/>
    <w:rsid w:val="00A52B17"/>
    <w:rsid w:val="00A52B9F"/>
    <w:rsid w:val="00A53209"/>
    <w:rsid w:val="00A53440"/>
    <w:rsid w:val="00A53513"/>
    <w:rsid w:val="00A537FD"/>
    <w:rsid w:val="00A5385E"/>
    <w:rsid w:val="00A53A90"/>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C7"/>
    <w:rsid w:val="00A700FB"/>
    <w:rsid w:val="00A70683"/>
    <w:rsid w:val="00A7096D"/>
    <w:rsid w:val="00A71007"/>
    <w:rsid w:val="00A710C3"/>
    <w:rsid w:val="00A711FE"/>
    <w:rsid w:val="00A716EC"/>
    <w:rsid w:val="00A71CDD"/>
    <w:rsid w:val="00A71E9B"/>
    <w:rsid w:val="00A7205F"/>
    <w:rsid w:val="00A728C7"/>
    <w:rsid w:val="00A72F5E"/>
    <w:rsid w:val="00A72FBC"/>
    <w:rsid w:val="00A72FEA"/>
    <w:rsid w:val="00A730E6"/>
    <w:rsid w:val="00A7315C"/>
    <w:rsid w:val="00A7318D"/>
    <w:rsid w:val="00A73378"/>
    <w:rsid w:val="00A7351B"/>
    <w:rsid w:val="00A735BD"/>
    <w:rsid w:val="00A7364B"/>
    <w:rsid w:val="00A73760"/>
    <w:rsid w:val="00A739B3"/>
    <w:rsid w:val="00A73CB1"/>
    <w:rsid w:val="00A73D3F"/>
    <w:rsid w:val="00A73F5F"/>
    <w:rsid w:val="00A744BE"/>
    <w:rsid w:val="00A745A7"/>
    <w:rsid w:val="00A74632"/>
    <w:rsid w:val="00A74D6D"/>
    <w:rsid w:val="00A74E33"/>
    <w:rsid w:val="00A75431"/>
    <w:rsid w:val="00A75E31"/>
    <w:rsid w:val="00A761C3"/>
    <w:rsid w:val="00A76407"/>
    <w:rsid w:val="00A76A85"/>
    <w:rsid w:val="00A76B6D"/>
    <w:rsid w:val="00A76DA0"/>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362B"/>
    <w:rsid w:val="00A83806"/>
    <w:rsid w:val="00A83831"/>
    <w:rsid w:val="00A83F9D"/>
    <w:rsid w:val="00A840AD"/>
    <w:rsid w:val="00A844CD"/>
    <w:rsid w:val="00A8459F"/>
    <w:rsid w:val="00A84CB6"/>
    <w:rsid w:val="00A84D12"/>
    <w:rsid w:val="00A84FBE"/>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5113"/>
    <w:rsid w:val="00A9533D"/>
    <w:rsid w:val="00A95B94"/>
    <w:rsid w:val="00A96694"/>
    <w:rsid w:val="00A96A08"/>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E63"/>
    <w:rsid w:val="00AA2E6C"/>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74E6"/>
    <w:rsid w:val="00AA7662"/>
    <w:rsid w:val="00AA7B35"/>
    <w:rsid w:val="00AA7D17"/>
    <w:rsid w:val="00AA7D4E"/>
    <w:rsid w:val="00AA7EFA"/>
    <w:rsid w:val="00AA7F0B"/>
    <w:rsid w:val="00AA7F40"/>
    <w:rsid w:val="00AB0571"/>
    <w:rsid w:val="00AB08B6"/>
    <w:rsid w:val="00AB0FCC"/>
    <w:rsid w:val="00AB185C"/>
    <w:rsid w:val="00AB1A14"/>
    <w:rsid w:val="00AB1B2F"/>
    <w:rsid w:val="00AB2053"/>
    <w:rsid w:val="00AB21A2"/>
    <w:rsid w:val="00AB2229"/>
    <w:rsid w:val="00AB2596"/>
    <w:rsid w:val="00AB25E5"/>
    <w:rsid w:val="00AB2869"/>
    <w:rsid w:val="00AB28B5"/>
    <w:rsid w:val="00AB2D29"/>
    <w:rsid w:val="00AB2E56"/>
    <w:rsid w:val="00AB2F5E"/>
    <w:rsid w:val="00AB30D5"/>
    <w:rsid w:val="00AB3D25"/>
    <w:rsid w:val="00AB3D79"/>
    <w:rsid w:val="00AB3F6E"/>
    <w:rsid w:val="00AB4250"/>
    <w:rsid w:val="00AB4865"/>
    <w:rsid w:val="00AB4C44"/>
    <w:rsid w:val="00AB631E"/>
    <w:rsid w:val="00AB6F8F"/>
    <w:rsid w:val="00AB79D6"/>
    <w:rsid w:val="00AB7FF1"/>
    <w:rsid w:val="00AC00AC"/>
    <w:rsid w:val="00AC0119"/>
    <w:rsid w:val="00AC0750"/>
    <w:rsid w:val="00AC0D3A"/>
    <w:rsid w:val="00AC136D"/>
    <w:rsid w:val="00AC1FF7"/>
    <w:rsid w:val="00AC226F"/>
    <w:rsid w:val="00AC238C"/>
    <w:rsid w:val="00AC2B1A"/>
    <w:rsid w:val="00AC2C52"/>
    <w:rsid w:val="00AC2D05"/>
    <w:rsid w:val="00AC310E"/>
    <w:rsid w:val="00AC3391"/>
    <w:rsid w:val="00AC3C6A"/>
    <w:rsid w:val="00AC42F2"/>
    <w:rsid w:val="00AC4BD5"/>
    <w:rsid w:val="00AC4D20"/>
    <w:rsid w:val="00AC520D"/>
    <w:rsid w:val="00AC53C8"/>
    <w:rsid w:val="00AC5535"/>
    <w:rsid w:val="00AC5560"/>
    <w:rsid w:val="00AC5DE1"/>
    <w:rsid w:val="00AC6094"/>
    <w:rsid w:val="00AC62E4"/>
    <w:rsid w:val="00AC63AC"/>
    <w:rsid w:val="00AC65A9"/>
    <w:rsid w:val="00AC6A05"/>
    <w:rsid w:val="00AC6C7D"/>
    <w:rsid w:val="00AC6D33"/>
    <w:rsid w:val="00AD0226"/>
    <w:rsid w:val="00AD02BF"/>
    <w:rsid w:val="00AD04E0"/>
    <w:rsid w:val="00AD08DB"/>
    <w:rsid w:val="00AD09AD"/>
    <w:rsid w:val="00AD0CB7"/>
    <w:rsid w:val="00AD1109"/>
    <w:rsid w:val="00AD1681"/>
    <w:rsid w:val="00AD1797"/>
    <w:rsid w:val="00AD1D4D"/>
    <w:rsid w:val="00AD2B53"/>
    <w:rsid w:val="00AD2DE1"/>
    <w:rsid w:val="00AD300B"/>
    <w:rsid w:val="00AD4B11"/>
    <w:rsid w:val="00AD4B30"/>
    <w:rsid w:val="00AD4B56"/>
    <w:rsid w:val="00AD545D"/>
    <w:rsid w:val="00AD57E0"/>
    <w:rsid w:val="00AD5A35"/>
    <w:rsid w:val="00AD5EA0"/>
    <w:rsid w:val="00AD6542"/>
    <w:rsid w:val="00AD7118"/>
    <w:rsid w:val="00AD733A"/>
    <w:rsid w:val="00AD741B"/>
    <w:rsid w:val="00AD7B7D"/>
    <w:rsid w:val="00AE0042"/>
    <w:rsid w:val="00AE01CC"/>
    <w:rsid w:val="00AE0274"/>
    <w:rsid w:val="00AE11D7"/>
    <w:rsid w:val="00AE12DD"/>
    <w:rsid w:val="00AE1403"/>
    <w:rsid w:val="00AE148B"/>
    <w:rsid w:val="00AE1A6F"/>
    <w:rsid w:val="00AE21B4"/>
    <w:rsid w:val="00AE246C"/>
    <w:rsid w:val="00AE267F"/>
    <w:rsid w:val="00AE30E1"/>
    <w:rsid w:val="00AE34C0"/>
    <w:rsid w:val="00AE3AC0"/>
    <w:rsid w:val="00AE3CA8"/>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A15"/>
    <w:rsid w:val="00AF232C"/>
    <w:rsid w:val="00AF2713"/>
    <w:rsid w:val="00AF307C"/>
    <w:rsid w:val="00AF33F6"/>
    <w:rsid w:val="00AF3793"/>
    <w:rsid w:val="00AF37A3"/>
    <w:rsid w:val="00AF3B32"/>
    <w:rsid w:val="00AF405D"/>
    <w:rsid w:val="00AF53F7"/>
    <w:rsid w:val="00AF54A1"/>
    <w:rsid w:val="00AF5B71"/>
    <w:rsid w:val="00AF5D90"/>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92D"/>
    <w:rsid w:val="00B02B6D"/>
    <w:rsid w:val="00B02EE2"/>
    <w:rsid w:val="00B03272"/>
    <w:rsid w:val="00B033C6"/>
    <w:rsid w:val="00B03A06"/>
    <w:rsid w:val="00B04EFB"/>
    <w:rsid w:val="00B051DB"/>
    <w:rsid w:val="00B059FA"/>
    <w:rsid w:val="00B05E6A"/>
    <w:rsid w:val="00B05EB5"/>
    <w:rsid w:val="00B0602D"/>
    <w:rsid w:val="00B06772"/>
    <w:rsid w:val="00B069FC"/>
    <w:rsid w:val="00B06DF0"/>
    <w:rsid w:val="00B06DFC"/>
    <w:rsid w:val="00B07356"/>
    <w:rsid w:val="00B07B61"/>
    <w:rsid w:val="00B07C09"/>
    <w:rsid w:val="00B104B7"/>
    <w:rsid w:val="00B1083F"/>
    <w:rsid w:val="00B10FC5"/>
    <w:rsid w:val="00B113DD"/>
    <w:rsid w:val="00B12315"/>
    <w:rsid w:val="00B1252E"/>
    <w:rsid w:val="00B12BB3"/>
    <w:rsid w:val="00B13003"/>
    <w:rsid w:val="00B13AA4"/>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572"/>
    <w:rsid w:val="00B3264D"/>
    <w:rsid w:val="00B32D31"/>
    <w:rsid w:val="00B33125"/>
    <w:rsid w:val="00B33A2A"/>
    <w:rsid w:val="00B3409D"/>
    <w:rsid w:val="00B3409E"/>
    <w:rsid w:val="00B34950"/>
    <w:rsid w:val="00B34A6E"/>
    <w:rsid w:val="00B34B0B"/>
    <w:rsid w:val="00B3507E"/>
    <w:rsid w:val="00B35199"/>
    <w:rsid w:val="00B35590"/>
    <w:rsid w:val="00B35A9B"/>
    <w:rsid w:val="00B35CFB"/>
    <w:rsid w:val="00B35E2D"/>
    <w:rsid w:val="00B366BB"/>
    <w:rsid w:val="00B36C63"/>
    <w:rsid w:val="00B36C72"/>
    <w:rsid w:val="00B3705D"/>
    <w:rsid w:val="00B370C3"/>
    <w:rsid w:val="00B371EC"/>
    <w:rsid w:val="00B373C9"/>
    <w:rsid w:val="00B3752E"/>
    <w:rsid w:val="00B4007F"/>
    <w:rsid w:val="00B407D3"/>
    <w:rsid w:val="00B40F77"/>
    <w:rsid w:val="00B4131F"/>
    <w:rsid w:val="00B42563"/>
    <w:rsid w:val="00B42ABC"/>
    <w:rsid w:val="00B42B90"/>
    <w:rsid w:val="00B42BCE"/>
    <w:rsid w:val="00B43318"/>
    <w:rsid w:val="00B43396"/>
    <w:rsid w:val="00B433BF"/>
    <w:rsid w:val="00B435B8"/>
    <w:rsid w:val="00B44090"/>
    <w:rsid w:val="00B446C4"/>
    <w:rsid w:val="00B45A23"/>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9D3"/>
    <w:rsid w:val="00B53B14"/>
    <w:rsid w:val="00B53B29"/>
    <w:rsid w:val="00B53B67"/>
    <w:rsid w:val="00B53D45"/>
    <w:rsid w:val="00B548BE"/>
    <w:rsid w:val="00B54FF8"/>
    <w:rsid w:val="00B55771"/>
    <w:rsid w:val="00B55C05"/>
    <w:rsid w:val="00B55C84"/>
    <w:rsid w:val="00B55E70"/>
    <w:rsid w:val="00B55EED"/>
    <w:rsid w:val="00B55F25"/>
    <w:rsid w:val="00B563A7"/>
    <w:rsid w:val="00B56824"/>
    <w:rsid w:val="00B5720E"/>
    <w:rsid w:val="00B57477"/>
    <w:rsid w:val="00B574C7"/>
    <w:rsid w:val="00B57DB8"/>
    <w:rsid w:val="00B57DCA"/>
    <w:rsid w:val="00B600E1"/>
    <w:rsid w:val="00B60687"/>
    <w:rsid w:val="00B60A5A"/>
    <w:rsid w:val="00B60A73"/>
    <w:rsid w:val="00B6140A"/>
    <w:rsid w:val="00B61864"/>
    <w:rsid w:val="00B619E8"/>
    <w:rsid w:val="00B61DE8"/>
    <w:rsid w:val="00B624E5"/>
    <w:rsid w:val="00B62808"/>
    <w:rsid w:val="00B6319D"/>
    <w:rsid w:val="00B632AA"/>
    <w:rsid w:val="00B63759"/>
    <w:rsid w:val="00B639B9"/>
    <w:rsid w:val="00B63AE0"/>
    <w:rsid w:val="00B63BBD"/>
    <w:rsid w:val="00B63DB5"/>
    <w:rsid w:val="00B641F9"/>
    <w:rsid w:val="00B643B7"/>
    <w:rsid w:val="00B64A67"/>
    <w:rsid w:val="00B64CF3"/>
    <w:rsid w:val="00B650DC"/>
    <w:rsid w:val="00B65904"/>
    <w:rsid w:val="00B65939"/>
    <w:rsid w:val="00B6598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AAC"/>
    <w:rsid w:val="00B80B4C"/>
    <w:rsid w:val="00B815C2"/>
    <w:rsid w:val="00B815FD"/>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466"/>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50B6"/>
    <w:rsid w:val="00BA5BA1"/>
    <w:rsid w:val="00BA5BD7"/>
    <w:rsid w:val="00BA5CED"/>
    <w:rsid w:val="00BA5D40"/>
    <w:rsid w:val="00BA6363"/>
    <w:rsid w:val="00BA66E8"/>
    <w:rsid w:val="00BA68CF"/>
    <w:rsid w:val="00BA6F29"/>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81"/>
    <w:rsid w:val="00BB6D16"/>
    <w:rsid w:val="00BB6E82"/>
    <w:rsid w:val="00BB7070"/>
    <w:rsid w:val="00BB7075"/>
    <w:rsid w:val="00BB72DF"/>
    <w:rsid w:val="00BB7519"/>
    <w:rsid w:val="00BB7566"/>
    <w:rsid w:val="00BB7657"/>
    <w:rsid w:val="00BB7EDF"/>
    <w:rsid w:val="00BC0478"/>
    <w:rsid w:val="00BC04D6"/>
    <w:rsid w:val="00BC056B"/>
    <w:rsid w:val="00BC0A1E"/>
    <w:rsid w:val="00BC0B8F"/>
    <w:rsid w:val="00BC13AE"/>
    <w:rsid w:val="00BC1786"/>
    <w:rsid w:val="00BC19EE"/>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C7D81"/>
    <w:rsid w:val="00BD0132"/>
    <w:rsid w:val="00BD024F"/>
    <w:rsid w:val="00BD073D"/>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E1"/>
    <w:rsid w:val="00BE04C7"/>
    <w:rsid w:val="00BE0D14"/>
    <w:rsid w:val="00BE14D7"/>
    <w:rsid w:val="00BE16EA"/>
    <w:rsid w:val="00BE1836"/>
    <w:rsid w:val="00BE1D9D"/>
    <w:rsid w:val="00BE2408"/>
    <w:rsid w:val="00BE2CEF"/>
    <w:rsid w:val="00BE2EA7"/>
    <w:rsid w:val="00BE31B4"/>
    <w:rsid w:val="00BE367D"/>
    <w:rsid w:val="00BE381D"/>
    <w:rsid w:val="00BE38BD"/>
    <w:rsid w:val="00BE45D1"/>
    <w:rsid w:val="00BE4817"/>
    <w:rsid w:val="00BE54CA"/>
    <w:rsid w:val="00BE58B1"/>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4A3"/>
    <w:rsid w:val="00BF597E"/>
    <w:rsid w:val="00BF5F10"/>
    <w:rsid w:val="00BF611E"/>
    <w:rsid w:val="00BF616D"/>
    <w:rsid w:val="00BF6C26"/>
    <w:rsid w:val="00BF6F46"/>
    <w:rsid w:val="00BF70A6"/>
    <w:rsid w:val="00BF73E1"/>
    <w:rsid w:val="00BF7515"/>
    <w:rsid w:val="00BF79A6"/>
    <w:rsid w:val="00BF7B4F"/>
    <w:rsid w:val="00C0053A"/>
    <w:rsid w:val="00C006E4"/>
    <w:rsid w:val="00C007E0"/>
    <w:rsid w:val="00C0089E"/>
    <w:rsid w:val="00C008B2"/>
    <w:rsid w:val="00C012A1"/>
    <w:rsid w:val="00C01A16"/>
    <w:rsid w:val="00C01CB2"/>
    <w:rsid w:val="00C01EC8"/>
    <w:rsid w:val="00C02174"/>
    <w:rsid w:val="00C029D5"/>
    <w:rsid w:val="00C02EE2"/>
    <w:rsid w:val="00C03297"/>
    <w:rsid w:val="00C03531"/>
    <w:rsid w:val="00C0372C"/>
    <w:rsid w:val="00C03779"/>
    <w:rsid w:val="00C037A3"/>
    <w:rsid w:val="00C03A03"/>
    <w:rsid w:val="00C04089"/>
    <w:rsid w:val="00C0461F"/>
    <w:rsid w:val="00C04AE5"/>
    <w:rsid w:val="00C04FFD"/>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85"/>
    <w:rsid w:val="00C14CAB"/>
    <w:rsid w:val="00C14D66"/>
    <w:rsid w:val="00C15162"/>
    <w:rsid w:val="00C1556D"/>
    <w:rsid w:val="00C15AA3"/>
    <w:rsid w:val="00C15B3E"/>
    <w:rsid w:val="00C161E0"/>
    <w:rsid w:val="00C167B0"/>
    <w:rsid w:val="00C16836"/>
    <w:rsid w:val="00C16B50"/>
    <w:rsid w:val="00C16B93"/>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CB7"/>
    <w:rsid w:val="00C23E10"/>
    <w:rsid w:val="00C24415"/>
    <w:rsid w:val="00C244C9"/>
    <w:rsid w:val="00C24667"/>
    <w:rsid w:val="00C24CEC"/>
    <w:rsid w:val="00C24DEA"/>
    <w:rsid w:val="00C250B0"/>
    <w:rsid w:val="00C25517"/>
    <w:rsid w:val="00C259D5"/>
    <w:rsid w:val="00C26576"/>
    <w:rsid w:val="00C270F5"/>
    <w:rsid w:val="00C2739D"/>
    <w:rsid w:val="00C27766"/>
    <w:rsid w:val="00C27BA3"/>
    <w:rsid w:val="00C27D7B"/>
    <w:rsid w:val="00C3004C"/>
    <w:rsid w:val="00C30111"/>
    <w:rsid w:val="00C30246"/>
    <w:rsid w:val="00C302B8"/>
    <w:rsid w:val="00C3034A"/>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04"/>
    <w:rsid w:val="00C3384E"/>
    <w:rsid w:val="00C34212"/>
    <w:rsid w:val="00C346FF"/>
    <w:rsid w:val="00C34E7E"/>
    <w:rsid w:val="00C3522F"/>
    <w:rsid w:val="00C35693"/>
    <w:rsid w:val="00C357E6"/>
    <w:rsid w:val="00C36643"/>
    <w:rsid w:val="00C366CB"/>
    <w:rsid w:val="00C367A9"/>
    <w:rsid w:val="00C36D36"/>
    <w:rsid w:val="00C37C2D"/>
    <w:rsid w:val="00C407BF"/>
    <w:rsid w:val="00C409CE"/>
    <w:rsid w:val="00C40EC6"/>
    <w:rsid w:val="00C41346"/>
    <w:rsid w:val="00C415D1"/>
    <w:rsid w:val="00C421E8"/>
    <w:rsid w:val="00C4252E"/>
    <w:rsid w:val="00C42733"/>
    <w:rsid w:val="00C427D5"/>
    <w:rsid w:val="00C42852"/>
    <w:rsid w:val="00C434B9"/>
    <w:rsid w:val="00C435AB"/>
    <w:rsid w:val="00C435C4"/>
    <w:rsid w:val="00C4461A"/>
    <w:rsid w:val="00C44B7B"/>
    <w:rsid w:val="00C44E1C"/>
    <w:rsid w:val="00C45CCE"/>
    <w:rsid w:val="00C46892"/>
    <w:rsid w:val="00C46B76"/>
    <w:rsid w:val="00C46C1B"/>
    <w:rsid w:val="00C47167"/>
    <w:rsid w:val="00C472BE"/>
    <w:rsid w:val="00C476B3"/>
    <w:rsid w:val="00C47BE4"/>
    <w:rsid w:val="00C503C3"/>
    <w:rsid w:val="00C518D2"/>
    <w:rsid w:val="00C51EE3"/>
    <w:rsid w:val="00C52401"/>
    <w:rsid w:val="00C525A0"/>
    <w:rsid w:val="00C527F4"/>
    <w:rsid w:val="00C53504"/>
    <w:rsid w:val="00C53D3E"/>
    <w:rsid w:val="00C53EDE"/>
    <w:rsid w:val="00C53FD6"/>
    <w:rsid w:val="00C5417C"/>
    <w:rsid w:val="00C542E9"/>
    <w:rsid w:val="00C546F4"/>
    <w:rsid w:val="00C54719"/>
    <w:rsid w:val="00C547DB"/>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901"/>
    <w:rsid w:val="00C619C4"/>
    <w:rsid w:val="00C61A4C"/>
    <w:rsid w:val="00C61B75"/>
    <w:rsid w:val="00C61EE0"/>
    <w:rsid w:val="00C6200C"/>
    <w:rsid w:val="00C627A4"/>
    <w:rsid w:val="00C62A19"/>
    <w:rsid w:val="00C62BF3"/>
    <w:rsid w:val="00C633AA"/>
    <w:rsid w:val="00C6348C"/>
    <w:rsid w:val="00C638AE"/>
    <w:rsid w:val="00C63C2C"/>
    <w:rsid w:val="00C64499"/>
    <w:rsid w:val="00C6450B"/>
    <w:rsid w:val="00C64C78"/>
    <w:rsid w:val="00C64DCF"/>
    <w:rsid w:val="00C64E91"/>
    <w:rsid w:val="00C65603"/>
    <w:rsid w:val="00C658AB"/>
    <w:rsid w:val="00C658BC"/>
    <w:rsid w:val="00C663BF"/>
    <w:rsid w:val="00C6684F"/>
    <w:rsid w:val="00C66893"/>
    <w:rsid w:val="00C67020"/>
    <w:rsid w:val="00C679FE"/>
    <w:rsid w:val="00C67BF1"/>
    <w:rsid w:val="00C67EFD"/>
    <w:rsid w:val="00C704F8"/>
    <w:rsid w:val="00C70FC0"/>
    <w:rsid w:val="00C71631"/>
    <w:rsid w:val="00C71665"/>
    <w:rsid w:val="00C7185F"/>
    <w:rsid w:val="00C71906"/>
    <w:rsid w:val="00C72311"/>
    <w:rsid w:val="00C724E8"/>
    <w:rsid w:val="00C72C80"/>
    <w:rsid w:val="00C72CA7"/>
    <w:rsid w:val="00C72E32"/>
    <w:rsid w:val="00C7301F"/>
    <w:rsid w:val="00C744D2"/>
    <w:rsid w:val="00C75487"/>
    <w:rsid w:val="00C75861"/>
    <w:rsid w:val="00C75A33"/>
    <w:rsid w:val="00C75BC0"/>
    <w:rsid w:val="00C75FC0"/>
    <w:rsid w:val="00C76955"/>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02F"/>
    <w:rsid w:val="00C849F6"/>
    <w:rsid w:val="00C84E36"/>
    <w:rsid w:val="00C850AD"/>
    <w:rsid w:val="00C85469"/>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B59"/>
    <w:rsid w:val="00CA0DF7"/>
    <w:rsid w:val="00CA0ECA"/>
    <w:rsid w:val="00CA0F79"/>
    <w:rsid w:val="00CA1090"/>
    <w:rsid w:val="00CA16D3"/>
    <w:rsid w:val="00CA1D82"/>
    <w:rsid w:val="00CA1FC7"/>
    <w:rsid w:val="00CA21D4"/>
    <w:rsid w:val="00CA2256"/>
    <w:rsid w:val="00CA26C1"/>
    <w:rsid w:val="00CA28DB"/>
    <w:rsid w:val="00CA30A4"/>
    <w:rsid w:val="00CA3C86"/>
    <w:rsid w:val="00CA3DD5"/>
    <w:rsid w:val="00CA43B4"/>
    <w:rsid w:val="00CA43C5"/>
    <w:rsid w:val="00CA43CA"/>
    <w:rsid w:val="00CA47A4"/>
    <w:rsid w:val="00CA4883"/>
    <w:rsid w:val="00CA4B0B"/>
    <w:rsid w:val="00CA4D1A"/>
    <w:rsid w:val="00CA4E1C"/>
    <w:rsid w:val="00CA4FC2"/>
    <w:rsid w:val="00CA531A"/>
    <w:rsid w:val="00CA54D4"/>
    <w:rsid w:val="00CA552E"/>
    <w:rsid w:val="00CA5C9E"/>
    <w:rsid w:val="00CA640F"/>
    <w:rsid w:val="00CA6683"/>
    <w:rsid w:val="00CA6BDF"/>
    <w:rsid w:val="00CA7420"/>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95E"/>
    <w:rsid w:val="00CB6C2D"/>
    <w:rsid w:val="00CB7340"/>
    <w:rsid w:val="00CB7904"/>
    <w:rsid w:val="00CB7CC2"/>
    <w:rsid w:val="00CB7DA4"/>
    <w:rsid w:val="00CB7F96"/>
    <w:rsid w:val="00CC0584"/>
    <w:rsid w:val="00CC061D"/>
    <w:rsid w:val="00CC09DF"/>
    <w:rsid w:val="00CC1332"/>
    <w:rsid w:val="00CC1E9E"/>
    <w:rsid w:val="00CC212F"/>
    <w:rsid w:val="00CC2344"/>
    <w:rsid w:val="00CC2827"/>
    <w:rsid w:val="00CC2CC2"/>
    <w:rsid w:val="00CC322A"/>
    <w:rsid w:val="00CC35E8"/>
    <w:rsid w:val="00CC3941"/>
    <w:rsid w:val="00CC3BFD"/>
    <w:rsid w:val="00CC3E48"/>
    <w:rsid w:val="00CC3F96"/>
    <w:rsid w:val="00CC4232"/>
    <w:rsid w:val="00CC4658"/>
    <w:rsid w:val="00CC4C13"/>
    <w:rsid w:val="00CC4DAA"/>
    <w:rsid w:val="00CC5B42"/>
    <w:rsid w:val="00CC601C"/>
    <w:rsid w:val="00CC6071"/>
    <w:rsid w:val="00CC61E2"/>
    <w:rsid w:val="00CC6200"/>
    <w:rsid w:val="00CC6924"/>
    <w:rsid w:val="00CC6A19"/>
    <w:rsid w:val="00CC6C01"/>
    <w:rsid w:val="00CC7583"/>
    <w:rsid w:val="00CC75FC"/>
    <w:rsid w:val="00CC792F"/>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447"/>
    <w:rsid w:val="00CD4819"/>
    <w:rsid w:val="00CD487A"/>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E9"/>
    <w:rsid w:val="00CE025F"/>
    <w:rsid w:val="00CE05F2"/>
    <w:rsid w:val="00CE0851"/>
    <w:rsid w:val="00CE09AC"/>
    <w:rsid w:val="00CE0D51"/>
    <w:rsid w:val="00CE0F85"/>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CC"/>
    <w:rsid w:val="00CF15C3"/>
    <w:rsid w:val="00CF18D9"/>
    <w:rsid w:val="00CF1985"/>
    <w:rsid w:val="00CF1B22"/>
    <w:rsid w:val="00CF1C9C"/>
    <w:rsid w:val="00CF24B7"/>
    <w:rsid w:val="00CF2A20"/>
    <w:rsid w:val="00CF3BB7"/>
    <w:rsid w:val="00CF3DB5"/>
    <w:rsid w:val="00CF42ED"/>
    <w:rsid w:val="00CF4608"/>
    <w:rsid w:val="00CF4871"/>
    <w:rsid w:val="00CF48BF"/>
    <w:rsid w:val="00CF4946"/>
    <w:rsid w:val="00CF4AB5"/>
    <w:rsid w:val="00CF4D59"/>
    <w:rsid w:val="00CF53B9"/>
    <w:rsid w:val="00CF5426"/>
    <w:rsid w:val="00CF5557"/>
    <w:rsid w:val="00CF583F"/>
    <w:rsid w:val="00CF5B53"/>
    <w:rsid w:val="00CF61A8"/>
    <w:rsid w:val="00CF6596"/>
    <w:rsid w:val="00CF6782"/>
    <w:rsid w:val="00CF67BC"/>
    <w:rsid w:val="00CF6CCB"/>
    <w:rsid w:val="00CF70A9"/>
    <w:rsid w:val="00CF70EF"/>
    <w:rsid w:val="00CF7452"/>
    <w:rsid w:val="00CF795B"/>
    <w:rsid w:val="00D003F0"/>
    <w:rsid w:val="00D00C3D"/>
    <w:rsid w:val="00D01386"/>
    <w:rsid w:val="00D0138A"/>
    <w:rsid w:val="00D014CB"/>
    <w:rsid w:val="00D0164D"/>
    <w:rsid w:val="00D02DB9"/>
    <w:rsid w:val="00D02F36"/>
    <w:rsid w:val="00D0338D"/>
    <w:rsid w:val="00D034DA"/>
    <w:rsid w:val="00D03803"/>
    <w:rsid w:val="00D03B8F"/>
    <w:rsid w:val="00D03C31"/>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BDC"/>
    <w:rsid w:val="00D16EC1"/>
    <w:rsid w:val="00D17295"/>
    <w:rsid w:val="00D17AA3"/>
    <w:rsid w:val="00D17ABE"/>
    <w:rsid w:val="00D17D81"/>
    <w:rsid w:val="00D17EA6"/>
    <w:rsid w:val="00D201F2"/>
    <w:rsid w:val="00D20230"/>
    <w:rsid w:val="00D204B8"/>
    <w:rsid w:val="00D2112A"/>
    <w:rsid w:val="00D2131E"/>
    <w:rsid w:val="00D21926"/>
    <w:rsid w:val="00D222F9"/>
    <w:rsid w:val="00D226A0"/>
    <w:rsid w:val="00D22875"/>
    <w:rsid w:val="00D228CF"/>
    <w:rsid w:val="00D229DE"/>
    <w:rsid w:val="00D22A09"/>
    <w:rsid w:val="00D23063"/>
    <w:rsid w:val="00D233F6"/>
    <w:rsid w:val="00D238D0"/>
    <w:rsid w:val="00D2391C"/>
    <w:rsid w:val="00D23FA6"/>
    <w:rsid w:val="00D240A3"/>
    <w:rsid w:val="00D2441A"/>
    <w:rsid w:val="00D2487A"/>
    <w:rsid w:val="00D24B34"/>
    <w:rsid w:val="00D24E68"/>
    <w:rsid w:val="00D2540B"/>
    <w:rsid w:val="00D25EAB"/>
    <w:rsid w:val="00D26031"/>
    <w:rsid w:val="00D2674D"/>
    <w:rsid w:val="00D26ADE"/>
    <w:rsid w:val="00D26CCC"/>
    <w:rsid w:val="00D271E5"/>
    <w:rsid w:val="00D274FB"/>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5BFE"/>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423E"/>
    <w:rsid w:val="00D4463A"/>
    <w:rsid w:val="00D447D7"/>
    <w:rsid w:val="00D45547"/>
    <w:rsid w:val="00D45AE8"/>
    <w:rsid w:val="00D45E06"/>
    <w:rsid w:val="00D460A8"/>
    <w:rsid w:val="00D46412"/>
    <w:rsid w:val="00D46BE2"/>
    <w:rsid w:val="00D46D8D"/>
    <w:rsid w:val="00D46EEF"/>
    <w:rsid w:val="00D47651"/>
    <w:rsid w:val="00D47D7E"/>
    <w:rsid w:val="00D5012A"/>
    <w:rsid w:val="00D50471"/>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8C0"/>
    <w:rsid w:val="00D5498C"/>
    <w:rsid w:val="00D54A6D"/>
    <w:rsid w:val="00D54B93"/>
    <w:rsid w:val="00D55254"/>
    <w:rsid w:val="00D559CC"/>
    <w:rsid w:val="00D55BDD"/>
    <w:rsid w:val="00D56104"/>
    <w:rsid w:val="00D56620"/>
    <w:rsid w:val="00D56E1D"/>
    <w:rsid w:val="00D570CA"/>
    <w:rsid w:val="00D570F8"/>
    <w:rsid w:val="00D572B9"/>
    <w:rsid w:val="00D577DD"/>
    <w:rsid w:val="00D57A23"/>
    <w:rsid w:val="00D57B45"/>
    <w:rsid w:val="00D600C2"/>
    <w:rsid w:val="00D603FF"/>
    <w:rsid w:val="00D60866"/>
    <w:rsid w:val="00D60E79"/>
    <w:rsid w:val="00D61702"/>
    <w:rsid w:val="00D61892"/>
    <w:rsid w:val="00D61B2D"/>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BBE"/>
    <w:rsid w:val="00D75C1F"/>
    <w:rsid w:val="00D75E09"/>
    <w:rsid w:val="00D75E85"/>
    <w:rsid w:val="00D75F1F"/>
    <w:rsid w:val="00D76391"/>
    <w:rsid w:val="00D76404"/>
    <w:rsid w:val="00D76E66"/>
    <w:rsid w:val="00D7738B"/>
    <w:rsid w:val="00D774AC"/>
    <w:rsid w:val="00D77525"/>
    <w:rsid w:val="00D77C05"/>
    <w:rsid w:val="00D80055"/>
    <w:rsid w:val="00D80283"/>
    <w:rsid w:val="00D806E8"/>
    <w:rsid w:val="00D80837"/>
    <w:rsid w:val="00D80CB3"/>
    <w:rsid w:val="00D80DA0"/>
    <w:rsid w:val="00D81519"/>
    <w:rsid w:val="00D8166E"/>
    <w:rsid w:val="00D81AD2"/>
    <w:rsid w:val="00D81B9C"/>
    <w:rsid w:val="00D82808"/>
    <w:rsid w:val="00D82BC7"/>
    <w:rsid w:val="00D82D71"/>
    <w:rsid w:val="00D839E6"/>
    <w:rsid w:val="00D83A0D"/>
    <w:rsid w:val="00D84139"/>
    <w:rsid w:val="00D841F2"/>
    <w:rsid w:val="00D84543"/>
    <w:rsid w:val="00D84E4A"/>
    <w:rsid w:val="00D8535B"/>
    <w:rsid w:val="00D85728"/>
    <w:rsid w:val="00D85D7C"/>
    <w:rsid w:val="00D85E87"/>
    <w:rsid w:val="00D86344"/>
    <w:rsid w:val="00D867A8"/>
    <w:rsid w:val="00D867C8"/>
    <w:rsid w:val="00D86E29"/>
    <w:rsid w:val="00D8734A"/>
    <w:rsid w:val="00D87782"/>
    <w:rsid w:val="00D87849"/>
    <w:rsid w:val="00D87B62"/>
    <w:rsid w:val="00D87B8A"/>
    <w:rsid w:val="00D9042C"/>
    <w:rsid w:val="00D90650"/>
    <w:rsid w:val="00D90B83"/>
    <w:rsid w:val="00D90B9B"/>
    <w:rsid w:val="00D9103F"/>
    <w:rsid w:val="00D91326"/>
    <w:rsid w:val="00D91FC2"/>
    <w:rsid w:val="00D924BB"/>
    <w:rsid w:val="00D927FE"/>
    <w:rsid w:val="00D92C63"/>
    <w:rsid w:val="00D92CAF"/>
    <w:rsid w:val="00D936AE"/>
    <w:rsid w:val="00D93BC9"/>
    <w:rsid w:val="00D945E5"/>
    <w:rsid w:val="00D94618"/>
    <w:rsid w:val="00D95982"/>
    <w:rsid w:val="00D95AE1"/>
    <w:rsid w:val="00D95C2E"/>
    <w:rsid w:val="00D95D7E"/>
    <w:rsid w:val="00D9606E"/>
    <w:rsid w:val="00D96101"/>
    <w:rsid w:val="00D96E09"/>
    <w:rsid w:val="00D96EBC"/>
    <w:rsid w:val="00D9713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9C"/>
    <w:rsid w:val="00DA53AC"/>
    <w:rsid w:val="00DA583D"/>
    <w:rsid w:val="00DA5911"/>
    <w:rsid w:val="00DA5EB7"/>
    <w:rsid w:val="00DA6189"/>
    <w:rsid w:val="00DA625F"/>
    <w:rsid w:val="00DA6A82"/>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120"/>
    <w:rsid w:val="00DB33A5"/>
    <w:rsid w:val="00DB38A2"/>
    <w:rsid w:val="00DB398E"/>
    <w:rsid w:val="00DB3D65"/>
    <w:rsid w:val="00DB4127"/>
    <w:rsid w:val="00DB42A1"/>
    <w:rsid w:val="00DB44D4"/>
    <w:rsid w:val="00DB46F8"/>
    <w:rsid w:val="00DB4A3A"/>
    <w:rsid w:val="00DB5A90"/>
    <w:rsid w:val="00DB5EF1"/>
    <w:rsid w:val="00DB5F24"/>
    <w:rsid w:val="00DB653A"/>
    <w:rsid w:val="00DB66AD"/>
    <w:rsid w:val="00DB6EEC"/>
    <w:rsid w:val="00DB7960"/>
    <w:rsid w:val="00DC02A3"/>
    <w:rsid w:val="00DC06E4"/>
    <w:rsid w:val="00DC08C3"/>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984"/>
    <w:rsid w:val="00DE1313"/>
    <w:rsid w:val="00DE1D98"/>
    <w:rsid w:val="00DE1E3E"/>
    <w:rsid w:val="00DE21FF"/>
    <w:rsid w:val="00DE3456"/>
    <w:rsid w:val="00DE37A4"/>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1EC8"/>
    <w:rsid w:val="00DF2360"/>
    <w:rsid w:val="00DF271E"/>
    <w:rsid w:val="00DF276D"/>
    <w:rsid w:val="00DF2780"/>
    <w:rsid w:val="00DF2AEB"/>
    <w:rsid w:val="00DF2CD7"/>
    <w:rsid w:val="00DF2FC3"/>
    <w:rsid w:val="00DF308A"/>
    <w:rsid w:val="00DF3301"/>
    <w:rsid w:val="00DF3427"/>
    <w:rsid w:val="00DF349E"/>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D3"/>
    <w:rsid w:val="00E015B8"/>
    <w:rsid w:val="00E01A79"/>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839"/>
    <w:rsid w:val="00E1085B"/>
    <w:rsid w:val="00E10AD8"/>
    <w:rsid w:val="00E1249C"/>
    <w:rsid w:val="00E12591"/>
    <w:rsid w:val="00E1261E"/>
    <w:rsid w:val="00E1297B"/>
    <w:rsid w:val="00E12BE9"/>
    <w:rsid w:val="00E12F2F"/>
    <w:rsid w:val="00E1347D"/>
    <w:rsid w:val="00E135D4"/>
    <w:rsid w:val="00E13680"/>
    <w:rsid w:val="00E13804"/>
    <w:rsid w:val="00E138D9"/>
    <w:rsid w:val="00E13924"/>
    <w:rsid w:val="00E13D0F"/>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579"/>
    <w:rsid w:val="00E20695"/>
    <w:rsid w:val="00E206FA"/>
    <w:rsid w:val="00E20C6E"/>
    <w:rsid w:val="00E21315"/>
    <w:rsid w:val="00E21571"/>
    <w:rsid w:val="00E21AFC"/>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15D"/>
    <w:rsid w:val="00E3256A"/>
    <w:rsid w:val="00E32585"/>
    <w:rsid w:val="00E3284E"/>
    <w:rsid w:val="00E32A31"/>
    <w:rsid w:val="00E32BB3"/>
    <w:rsid w:val="00E32FBC"/>
    <w:rsid w:val="00E331A2"/>
    <w:rsid w:val="00E334DA"/>
    <w:rsid w:val="00E339D3"/>
    <w:rsid w:val="00E339F6"/>
    <w:rsid w:val="00E34105"/>
    <w:rsid w:val="00E34424"/>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835"/>
    <w:rsid w:val="00E36A65"/>
    <w:rsid w:val="00E36ABA"/>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73D"/>
    <w:rsid w:val="00E472AF"/>
    <w:rsid w:val="00E476E0"/>
    <w:rsid w:val="00E47B63"/>
    <w:rsid w:val="00E47BD3"/>
    <w:rsid w:val="00E50361"/>
    <w:rsid w:val="00E50BAD"/>
    <w:rsid w:val="00E50C8B"/>
    <w:rsid w:val="00E510CE"/>
    <w:rsid w:val="00E51518"/>
    <w:rsid w:val="00E51543"/>
    <w:rsid w:val="00E5170E"/>
    <w:rsid w:val="00E51915"/>
    <w:rsid w:val="00E5191B"/>
    <w:rsid w:val="00E51A52"/>
    <w:rsid w:val="00E51B9D"/>
    <w:rsid w:val="00E53303"/>
    <w:rsid w:val="00E533A7"/>
    <w:rsid w:val="00E53575"/>
    <w:rsid w:val="00E53CD4"/>
    <w:rsid w:val="00E54141"/>
    <w:rsid w:val="00E54633"/>
    <w:rsid w:val="00E54C80"/>
    <w:rsid w:val="00E54DE0"/>
    <w:rsid w:val="00E55AAB"/>
    <w:rsid w:val="00E55B96"/>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65B"/>
    <w:rsid w:val="00E67A88"/>
    <w:rsid w:val="00E67DD9"/>
    <w:rsid w:val="00E67FE3"/>
    <w:rsid w:val="00E7071B"/>
    <w:rsid w:val="00E70808"/>
    <w:rsid w:val="00E71219"/>
    <w:rsid w:val="00E714F6"/>
    <w:rsid w:val="00E716B2"/>
    <w:rsid w:val="00E7187A"/>
    <w:rsid w:val="00E71A37"/>
    <w:rsid w:val="00E71B09"/>
    <w:rsid w:val="00E7227A"/>
    <w:rsid w:val="00E724E3"/>
    <w:rsid w:val="00E725A7"/>
    <w:rsid w:val="00E72B57"/>
    <w:rsid w:val="00E72DD0"/>
    <w:rsid w:val="00E73C44"/>
    <w:rsid w:val="00E74639"/>
    <w:rsid w:val="00E7474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C74"/>
    <w:rsid w:val="00E83F18"/>
    <w:rsid w:val="00E8470B"/>
    <w:rsid w:val="00E84A8F"/>
    <w:rsid w:val="00E84CDC"/>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982"/>
    <w:rsid w:val="00E96C88"/>
    <w:rsid w:val="00E96D54"/>
    <w:rsid w:val="00E96DAC"/>
    <w:rsid w:val="00E9702D"/>
    <w:rsid w:val="00E97321"/>
    <w:rsid w:val="00E979AA"/>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2F15"/>
    <w:rsid w:val="00EB36C9"/>
    <w:rsid w:val="00EB37A9"/>
    <w:rsid w:val="00EB388B"/>
    <w:rsid w:val="00EB3EB4"/>
    <w:rsid w:val="00EB3EF2"/>
    <w:rsid w:val="00EB3FC8"/>
    <w:rsid w:val="00EB41D0"/>
    <w:rsid w:val="00EB4232"/>
    <w:rsid w:val="00EB4B6E"/>
    <w:rsid w:val="00EB4BEF"/>
    <w:rsid w:val="00EB4BFA"/>
    <w:rsid w:val="00EB4D13"/>
    <w:rsid w:val="00EB4D8F"/>
    <w:rsid w:val="00EB4E5B"/>
    <w:rsid w:val="00EB4F49"/>
    <w:rsid w:val="00EB4F55"/>
    <w:rsid w:val="00EB5791"/>
    <w:rsid w:val="00EB595A"/>
    <w:rsid w:val="00EB5A47"/>
    <w:rsid w:val="00EB5B1F"/>
    <w:rsid w:val="00EB644D"/>
    <w:rsid w:val="00EB649B"/>
    <w:rsid w:val="00EB6567"/>
    <w:rsid w:val="00EB6961"/>
    <w:rsid w:val="00EB6A76"/>
    <w:rsid w:val="00EB6EDA"/>
    <w:rsid w:val="00EB720E"/>
    <w:rsid w:val="00EB7626"/>
    <w:rsid w:val="00EB79E4"/>
    <w:rsid w:val="00EB7E63"/>
    <w:rsid w:val="00EC03BE"/>
    <w:rsid w:val="00EC04A4"/>
    <w:rsid w:val="00EC0D63"/>
    <w:rsid w:val="00EC0F7A"/>
    <w:rsid w:val="00EC16DE"/>
    <w:rsid w:val="00EC1780"/>
    <w:rsid w:val="00EC18C0"/>
    <w:rsid w:val="00EC1BA2"/>
    <w:rsid w:val="00EC1CE3"/>
    <w:rsid w:val="00EC20B3"/>
    <w:rsid w:val="00EC221E"/>
    <w:rsid w:val="00EC24F8"/>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0F"/>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E73"/>
    <w:rsid w:val="00EE2F32"/>
    <w:rsid w:val="00EE3335"/>
    <w:rsid w:val="00EE3A93"/>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7E6"/>
    <w:rsid w:val="00EF38BD"/>
    <w:rsid w:val="00EF3BC1"/>
    <w:rsid w:val="00EF3BE0"/>
    <w:rsid w:val="00EF4310"/>
    <w:rsid w:val="00EF48C7"/>
    <w:rsid w:val="00EF4AC9"/>
    <w:rsid w:val="00EF4B78"/>
    <w:rsid w:val="00EF4F68"/>
    <w:rsid w:val="00EF5144"/>
    <w:rsid w:val="00EF5828"/>
    <w:rsid w:val="00EF5D8D"/>
    <w:rsid w:val="00EF68D3"/>
    <w:rsid w:val="00EF6BE6"/>
    <w:rsid w:val="00EF7468"/>
    <w:rsid w:val="00EF7528"/>
    <w:rsid w:val="00EF7A28"/>
    <w:rsid w:val="00EF7BED"/>
    <w:rsid w:val="00EF7D17"/>
    <w:rsid w:val="00F00159"/>
    <w:rsid w:val="00F001C1"/>
    <w:rsid w:val="00F00749"/>
    <w:rsid w:val="00F00C09"/>
    <w:rsid w:val="00F00D62"/>
    <w:rsid w:val="00F012F1"/>
    <w:rsid w:val="00F019DD"/>
    <w:rsid w:val="00F026E3"/>
    <w:rsid w:val="00F03753"/>
    <w:rsid w:val="00F0378E"/>
    <w:rsid w:val="00F03EAD"/>
    <w:rsid w:val="00F043FA"/>
    <w:rsid w:val="00F04983"/>
    <w:rsid w:val="00F04EDC"/>
    <w:rsid w:val="00F0546D"/>
    <w:rsid w:val="00F05996"/>
    <w:rsid w:val="00F05A19"/>
    <w:rsid w:val="00F05AA5"/>
    <w:rsid w:val="00F05C99"/>
    <w:rsid w:val="00F064F9"/>
    <w:rsid w:val="00F06713"/>
    <w:rsid w:val="00F07587"/>
    <w:rsid w:val="00F076DE"/>
    <w:rsid w:val="00F07EBC"/>
    <w:rsid w:val="00F1055B"/>
    <w:rsid w:val="00F105AD"/>
    <w:rsid w:val="00F10972"/>
    <w:rsid w:val="00F10A38"/>
    <w:rsid w:val="00F10E94"/>
    <w:rsid w:val="00F112F1"/>
    <w:rsid w:val="00F11475"/>
    <w:rsid w:val="00F117C2"/>
    <w:rsid w:val="00F11A6D"/>
    <w:rsid w:val="00F11CF5"/>
    <w:rsid w:val="00F11FB0"/>
    <w:rsid w:val="00F123DA"/>
    <w:rsid w:val="00F124C4"/>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6B7"/>
    <w:rsid w:val="00F177A5"/>
    <w:rsid w:val="00F17B20"/>
    <w:rsid w:val="00F17B4F"/>
    <w:rsid w:val="00F17D32"/>
    <w:rsid w:val="00F17F34"/>
    <w:rsid w:val="00F17FE0"/>
    <w:rsid w:val="00F20579"/>
    <w:rsid w:val="00F20859"/>
    <w:rsid w:val="00F20CB5"/>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41F1"/>
    <w:rsid w:val="00F251D8"/>
    <w:rsid w:val="00F25A95"/>
    <w:rsid w:val="00F25C21"/>
    <w:rsid w:val="00F25C36"/>
    <w:rsid w:val="00F2600A"/>
    <w:rsid w:val="00F26065"/>
    <w:rsid w:val="00F26BB9"/>
    <w:rsid w:val="00F270C3"/>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3CB"/>
    <w:rsid w:val="00F3372A"/>
    <w:rsid w:val="00F33F03"/>
    <w:rsid w:val="00F341BA"/>
    <w:rsid w:val="00F342DB"/>
    <w:rsid w:val="00F34378"/>
    <w:rsid w:val="00F34480"/>
    <w:rsid w:val="00F345E9"/>
    <w:rsid w:val="00F34626"/>
    <w:rsid w:val="00F3488E"/>
    <w:rsid w:val="00F34F24"/>
    <w:rsid w:val="00F3510C"/>
    <w:rsid w:val="00F3572D"/>
    <w:rsid w:val="00F357B8"/>
    <w:rsid w:val="00F35BA2"/>
    <w:rsid w:val="00F36187"/>
    <w:rsid w:val="00F362F6"/>
    <w:rsid w:val="00F365C2"/>
    <w:rsid w:val="00F366C7"/>
    <w:rsid w:val="00F367AF"/>
    <w:rsid w:val="00F367CA"/>
    <w:rsid w:val="00F369FB"/>
    <w:rsid w:val="00F36AF4"/>
    <w:rsid w:val="00F36FA4"/>
    <w:rsid w:val="00F3715D"/>
    <w:rsid w:val="00F3736F"/>
    <w:rsid w:val="00F376DD"/>
    <w:rsid w:val="00F3773D"/>
    <w:rsid w:val="00F3788B"/>
    <w:rsid w:val="00F378B6"/>
    <w:rsid w:val="00F37FCF"/>
    <w:rsid w:val="00F40448"/>
    <w:rsid w:val="00F40715"/>
    <w:rsid w:val="00F4087C"/>
    <w:rsid w:val="00F41259"/>
    <w:rsid w:val="00F4129E"/>
    <w:rsid w:val="00F41311"/>
    <w:rsid w:val="00F41533"/>
    <w:rsid w:val="00F41C1F"/>
    <w:rsid w:val="00F41DDC"/>
    <w:rsid w:val="00F42296"/>
    <w:rsid w:val="00F42723"/>
    <w:rsid w:val="00F42C97"/>
    <w:rsid w:val="00F42E38"/>
    <w:rsid w:val="00F42FB5"/>
    <w:rsid w:val="00F4365A"/>
    <w:rsid w:val="00F43D2C"/>
    <w:rsid w:val="00F43E85"/>
    <w:rsid w:val="00F44C6C"/>
    <w:rsid w:val="00F44DAC"/>
    <w:rsid w:val="00F44DFB"/>
    <w:rsid w:val="00F44E77"/>
    <w:rsid w:val="00F45008"/>
    <w:rsid w:val="00F45921"/>
    <w:rsid w:val="00F45A96"/>
    <w:rsid w:val="00F45ACC"/>
    <w:rsid w:val="00F45DAB"/>
    <w:rsid w:val="00F466E0"/>
    <w:rsid w:val="00F467F7"/>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BE5"/>
    <w:rsid w:val="00F541E4"/>
    <w:rsid w:val="00F5468E"/>
    <w:rsid w:val="00F55151"/>
    <w:rsid w:val="00F55724"/>
    <w:rsid w:val="00F55954"/>
    <w:rsid w:val="00F55CB3"/>
    <w:rsid w:val="00F55E3E"/>
    <w:rsid w:val="00F56490"/>
    <w:rsid w:val="00F56C09"/>
    <w:rsid w:val="00F56C77"/>
    <w:rsid w:val="00F60493"/>
    <w:rsid w:val="00F6080A"/>
    <w:rsid w:val="00F60920"/>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09D0"/>
    <w:rsid w:val="00F71865"/>
    <w:rsid w:val="00F71D8E"/>
    <w:rsid w:val="00F71E93"/>
    <w:rsid w:val="00F71F51"/>
    <w:rsid w:val="00F72203"/>
    <w:rsid w:val="00F728C0"/>
    <w:rsid w:val="00F72C62"/>
    <w:rsid w:val="00F72DCF"/>
    <w:rsid w:val="00F72DD0"/>
    <w:rsid w:val="00F73203"/>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5A3"/>
    <w:rsid w:val="00F8370F"/>
    <w:rsid w:val="00F838C9"/>
    <w:rsid w:val="00F839F6"/>
    <w:rsid w:val="00F840E1"/>
    <w:rsid w:val="00F8416D"/>
    <w:rsid w:val="00F8463D"/>
    <w:rsid w:val="00F84B72"/>
    <w:rsid w:val="00F84D94"/>
    <w:rsid w:val="00F84EC4"/>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BEB"/>
    <w:rsid w:val="00F93FB7"/>
    <w:rsid w:val="00F94049"/>
    <w:rsid w:val="00F94C9A"/>
    <w:rsid w:val="00F94CBD"/>
    <w:rsid w:val="00F951A0"/>
    <w:rsid w:val="00F963A9"/>
    <w:rsid w:val="00F96438"/>
    <w:rsid w:val="00F96D06"/>
    <w:rsid w:val="00F970CE"/>
    <w:rsid w:val="00F976CC"/>
    <w:rsid w:val="00F97731"/>
    <w:rsid w:val="00F97847"/>
    <w:rsid w:val="00F97944"/>
    <w:rsid w:val="00F97966"/>
    <w:rsid w:val="00F97A8E"/>
    <w:rsid w:val="00F97AAB"/>
    <w:rsid w:val="00F97AAE"/>
    <w:rsid w:val="00FA027D"/>
    <w:rsid w:val="00FA0C91"/>
    <w:rsid w:val="00FA1646"/>
    <w:rsid w:val="00FA1E89"/>
    <w:rsid w:val="00FA2416"/>
    <w:rsid w:val="00FA2543"/>
    <w:rsid w:val="00FA2823"/>
    <w:rsid w:val="00FA2D26"/>
    <w:rsid w:val="00FA3074"/>
    <w:rsid w:val="00FA324A"/>
    <w:rsid w:val="00FA33FA"/>
    <w:rsid w:val="00FA38F0"/>
    <w:rsid w:val="00FA3C90"/>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53F"/>
    <w:rsid w:val="00FB1AB2"/>
    <w:rsid w:val="00FB1E3E"/>
    <w:rsid w:val="00FB21D8"/>
    <w:rsid w:val="00FB2670"/>
    <w:rsid w:val="00FB2B91"/>
    <w:rsid w:val="00FB2B99"/>
    <w:rsid w:val="00FB2D9B"/>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0FF4"/>
    <w:rsid w:val="00FC10AB"/>
    <w:rsid w:val="00FC132E"/>
    <w:rsid w:val="00FC165F"/>
    <w:rsid w:val="00FC16EA"/>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49D9"/>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A4C"/>
    <w:rsid w:val="00FC7BFE"/>
    <w:rsid w:val="00FC7C4F"/>
    <w:rsid w:val="00FD0107"/>
    <w:rsid w:val="00FD0364"/>
    <w:rsid w:val="00FD04BB"/>
    <w:rsid w:val="00FD0E78"/>
    <w:rsid w:val="00FD10BC"/>
    <w:rsid w:val="00FD1108"/>
    <w:rsid w:val="00FD1221"/>
    <w:rsid w:val="00FD1490"/>
    <w:rsid w:val="00FD1586"/>
    <w:rsid w:val="00FD1BE0"/>
    <w:rsid w:val="00FD1D06"/>
    <w:rsid w:val="00FD25C6"/>
    <w:rsid w:val="00FD26D7"/>
    <w:rsid w:val="00FD2C8D"/>
    <w:rsid w:val="00FD2E2C"/>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6FE6"/>
    <w:rsid w:val="00FD73D9"/>
    <w:rsid w:val="00FD753E"/>
    <w:rsid w:val="00FD7C05"/>
    <w:rsid w:val="00FE0277"/>
    <w:rsid w:val="00FE0725"/>
    <w:rsid w:val="00FE079E"/>
    <w:rsid w:val="00FE08A4"/>
    <w:rsid w:val="00FE131C"/>
    <w:rsid w:val="00FE1784"/>
    <w:rsid w:val="00FE18D3"/>
    <w:rsid w:val="00FE1AF4"/>
    <w:rsid w:val="00FE2C2C"/>
    <w:rsid w:val="00FE32DB"/>
    <w:rsid w:val="00FE3CB4"/>
    <w:rsid w:val="00FE3D94"/>
    <w:rsid w:val="00FE4C88"/>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2425"/>
    <w:rsid w:val="00FF253B"/>
    <w:rsid w:val="00FF2B3C"/>
    <w:rsid w:val="00FF32D7"/>
    <w:rsid w:val="00FF3521"/>
    <w:rsid w:val="00FF3AA1"/>
    <w:rsid w:val="00FF4467"/>
    <w:rsid w:val="00FF472B"/>
    <w:rsid w:val="00FF4D58"/>
    <w:rsid w:val="00FF4D76"/>
    <w:rsid w:val="00FF4F95"/>
    <w:rsid w:val="00FF50DD"/>
    <w:rsid w:val="00FF51AF"/>
    <w:rsid w:val="00FF58C3"/>
    <w:rsid w:val="00FF5DF4"/>
    <w:rsid w:val="00FF6103"/>
    <w:rsid w:val="00FF6158"/>
    <w:rsid w:val="00FF6204"/>
    <w:rsid w:val="00FF68E7"/>
    <w:rsid w:val="00FF6ABA"/>
    <w:rsid w:val="00FF6E84"/>
    <w:rsid w:val="00FF7C2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D598D"/>
  <w15:chartTrackingRefBased/>
  <w15:docId w15:val="{478D88CC-CC93-4EDB-9BE9-D0C74D7C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Observation">
    <w:name w:val="Observation"/>
    <w:basedOn w:val="Normal"/>
    <w:link w:val="ObservationChar"/>
    <w:qFormat/>
    <w:rsid w:val="00E4673D"/>
    <w:pPr>
      <w:ind w:leftChars="13" w:left="26"/>
    </w:pPr>
    <w:rPr>
      <w:rFonts w:eastAsia="宋体"/>
      <w:b/>
      <w:color w:val="000000"/>
      <w:szCs w:val="21"/>
      <w:lang w:eastAsia="zh-CN"/>
    </w:rPr>
  </w:style>
  <w:style w:type="paragraph" w:styleId="TableofFigures">
    <w:name w:val="table of figures"/>
    <w:basedOn w:val="BodyText"/>
    <w:next w:val="Normal"/>
    <w:uiPriority w:val="99"/>
    <w:rsid w:val="0073688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character" w:customStyle="1" w:styleId="ObservationChar">
    <w:name w:val="Observation Char"/>
    <w:link w:val="Observation"/>
    <w:rsid w:val="00E4673D"/>
    <w:rPr>
      <w:b/>
      <w:color w:val="000000"/>
      <w:szCs w:val="21"/>
    </w:rPr>
  </w:style>
  <w:style w:type="paragraph" w:customStyle="1" w:styleId="Agreement">
    <w:name w:val="Agreement"/>
    <w:basedOn w:val="Normal"/>
    <w:next w:val="Doc-text2"/>
    <w:uiPriority w:val="99"/>
    <w:qFormat/>
    <w:rsid w:val="000D7D4E"/>
    <w:pPr>
      <w:numPr>
        <w:numId w:val="25"/>
      </w:numPr>
      <w:spacing w:before="60"/>
    </w:pPr>
    <w:rPr>
      <w:rFonts w:ascii="Arial" w:eastAsia="MS Mincho" w:hAnsi="Arial"/>
      <w:b/>
      <w:lang w:val="en-GB" w:eastAsia="en-GB"/>
    </w:rPr>
  </w:style>
  <w:style w:type="paragraph" w:styleId="NoSpacing">
    <w:name w:val="No Spacing"/>
    <w:basedOn w:val="Normal"/>
    <w:uiPriority w:val="99"/>
    <w:qFormat/>
    <w:rsid w:val="000A7D9A"/>
    <w:pPr>
      <w:suppressAutoHyphens/>
    </w:pPr>
    <w:rPr>
      <w:rFonts w:ascii="CG Times (WN)" w:eastAsia="Calibri" w:hAnsi="CG Times (WN)"/>
      <w:sz w:val="22"/>
      <w:szCs w:val="22"/>
      <w:lang w:val="en-GB" w:eastAsia="zh-CN"/>
    </w:rPr>
  </w:style>
  <w:style w:type="character" w:styleId="IntenseEmphasis">
    <w:name w:val="Intense Emphasis"/>
    <w:uiPriority w:val="21"/>
    <w:qFormat/>
    <w:rsid w:val="008F4D5A"/>
    <w:rPr>
      <w:i/>
      <w:iCs/>
      <w:color w:val="4472C4"/>
    </w:rPr>
  </w:style>
  <w:style w:type="paragraph" w:customStyle="1" w:styleId="Proposal">
    <w:name w:val="Proposal"/>
    <w:basedOn w:val="Normal"/>
    <w:link w:val="ProposalChar"/>
    <w:rsid w:val="00BF7515"/>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ProposalChar">
    <w:name w:val="Proposal Char"/>
    <w:link w:val="Proposal"/>
    <w:rsid w:val="00BF7515"/>
    <w:rPr>
      <w:rFonts w:ascii="Arial" w:eastAsiaTheme="minorEastAsia"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7799364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53254048">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122334">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8935096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233011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5CE9E5-F211-411A-A1BD-41B63ABB3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1651</Words>
  <Characters>9412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cp:lastModifiedBy>
  <cp:revision>5</cp:revision>
  <cp:lastPrinted>2011-08-03T09:36:00Z</cp:lastPrinted>
  <dcterms:created xsi:type="dcterms:W3CDTF">2021-04-02T03:11:00Z</dcterms:created>
  <dcterms:modified xsi:type="dcterms:W3CDTF">2021-04-02T06:15:00Z</dcterms:modified>
</cp:coreProperties>
</file>